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7AA52014" w14:textId="77777777">
      <w:pPr>
        <w:pStyle w:val="PostingDate"/>
        <w:rPr>
          <w:sz w:val="16"/>
        </w:rPr>
      </w:pPr>
      <w:r>
        <w:t xml:space="preserve">As of </w:t>
      </w:r>
      <w:r w:rsidR="00FE4595">
        <w:t>April 21</w:t>
      </w:r>
      <w:r>
        <w:t>, 202</w:t>
      </w:r>
      <w:r w:rsidR="009B2B7E">
        <w:t>5</w:t>
      </w:r>
    </w:p>
    <w:p w:rsidR="00B62597" w:rsidRPr="00B62597" w:rsidP="00755096" w14:paraId="2BCCA3D1" w14:textId="77777777">
      <w:pPr>
        <w:pStyle w:val="MeetingDetails"/>
      </w:pPr>
      <w:r>
        <w:t>Large Load Additions Workshop</w:t>
      </w:r>
    </w:p>
    <w:p w:rsidR="00B62597" w:rsidRPr="00B62597" w:rsidP="00755096" w14:paraId="64B548D6" w14:textId="77777777">
      <w:pPr>
        <w:pStyle w:val="MeetingDetails"/>
      </w:pPr>
      <w:r>
        <w:t xml:space="preserve">Webex / Teleconference </w:t>
      </w:r>
    </w:p>
    <w:p w:rsidR="00B62597" w:rsidRPr="00B62597" w:rsidP="00755096" w14:paraId="19B837A0" w14:textId="77777777">
      <w:pPr>
        <w:pStyle w:val="MeetingDetails"/>
      </w:pPr>
      <w:r>
        <w:t>May 9</w:t>
      </w:r>
      <w:r w:rsidR="002B2F98">
        <w:t xml:space="preserve">, </w:t>
      </w:r>
      <w:r w:rsidR="009B2B7E">
        <w:t>2025</w:t>
      </w:r>
    </w:p>
    <w:p w:rsidR="00B62597" w:rsidRPr="00B62597" w:rsidP="00755096" w14:paraId="4B3AAE98" w14:textId="77777777">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14:paraId="2548E346" w14:textId="77777777">
      <w:pPr>
        <w:spacing w:after="0" w:line="240" w:lineRule="auto"/>
        <w:rPr>
          <w:rFonts w:ascii="Arial Narrow" w:eastAsia="Times New Roman" w:hAnsi="Arial Narrow" w:cs="Times New Roman"/>
          <w:sz w:val="24"/>
          <w:szCs w:val="20"/>
        </w:rPr>
      </w:pPr>
    </w:p>
    <w:p w:rsidR="00B62597" w:rsidRPr="00B62597" w:rsidP="007C2954" w14:paraId="7843B70A" w14:textId="77777777">
      <w:pPr>
        <w:pStyle w:val="PrimaryHeading"/>
        <w:rPr>
          <w:caps/>
        </w:rPr>
      </w:pPr>
      <w:bookmarkStart w:id="0" w:name="OLE_LINK5"/>
      <w:bookmarkStart w:id="1" w:name="OLE_LINK3"/>
      <w:r w:rsidRPr="00527104">
        <w:t>Adm</w:t>
      </w:r>
      <w:r w:rsidRPr="007C2954">
        <w:t>inistrati</w:t>
      </w:r>
      <w:r w:rsidRPr="00527104">
        <w:t>on (</w:t>
      </w:r>
      <w:r w:rsidR="00FE4595">
        <w:t>9:00-9:05</w:t>
      </w:r>
      <w:r w:rsidRPr="00527104">
        <w:t>)</w:t>
      </w:r>
    </w:p>
    <w:bookmarkEnd w:id="0"/>
    <w:bookmarkEnd w:id="1"/>
    <w:p w:rsidR="002C6057" w:rsidRPr="00605FAF" w:rsidP="002C6057" w14:paraId="58D1E6D4" w14:textId="77777777">
      <w:pPr>
        <w:pStyle w:val="SecondaryHeading-Numbered"/>
        <w:rPr>
          <w:b w:val="0"/>
        </w:rPr>
      </w:pPr>
      <w:r w:rsidRPr="00605FAF">
        <w:rPr>
          <w:b w:val="0"/>
        </w:rPr>
        <w:t>Welcome, announcements and Anti-trust, Code of Conduct, and Public Meetings/Media Participation –</w:t>
      </w:r>
      <w:r w:rsidR="00605FAF">
        <w:rPr>
          <w:b w:val="0"/>
        </w:rPr>
        <w:t xml:space="preserve">Michele Greening and Mollie Lacek </w:t>
      </w:r>
    </w:p>
    <w:p w:rsidR="001D3B68" w:rsidRPr="00DB29E9" w:rsidP="007C2954" w14:paraId="079137F3" w14:textId="77777777">
      <w:pPr>
        <w:pStyle w:val="PrimaryHeading"/>
      </w:pPr>
      <w:r>
        <w:t xml:space="preserve">Discussion </w:t>
      </w:r>
      <w:r w:rsidR="00605FAF">
        <w:t>(9:05-12:00</w:t>
      </w:r>
      <w:r>
        <w:t>)</w:t>
      </w:r>
    </w:p>
    <w:p w:rsidR="00B62597" w:rsidRPr="00FC3DDC" w:rsidP="00FC3DDC" w14:paraId="691C0C17" w14:textId="77777777">
      <w:pPr>
        <w:pStyle w:val="ListSubhead1"/>
        <w:rPr>
          <w:b w:val="0"/>
        </w:rPr>
      </w:pPr>
      <w:r w:rsidRPr="00FC3DDC">
        <w:rPr>
          <w:b w:val="0"/>
        </w:rPr>
        <w:t xml:space="preserve">Tim Horger, PJM, will discuss </w:t>
      </w:r>
      <w:r w:rsidRPr="00FC3DDC" w:rsidR="00FC3DDC">
        <w:rPr>
          <w:b w:val="0"/>
        </w:rPr>
        <w:t>topics related to large load additions, as follows:</w:t>
      </w:r>
    </w:p>
    <w:p w:rsidR="00FC3DDC" w:rsidRPr="00FC3DDC" w:rsidP="00FC3DDC" w14:paraId="7408ABA3" w14:textId="77777777">
      <w:pPr>
        <w:pStyle w:val="ListSubhead1"/>
        <w:numPr>
          <w:ilvl w:val="1"/>
          <w:numId w:val="15"/>
        </w:numPr>
        <w:ind w:left="720" w:hanging="360"/>
        <w:rPr>
          <w:b w:val="0"/>
        </w:rPr>
      </w:pPr>
      <w:r>
        <w:rPr>
          <w:b w:val="0"/>
        </w:rPr>
        <w:t>Introduction: Large l</w:t>
      </w:r>
      <w:r w:rsidRPr="00FC3DDC">
        <w:rPr>
          <w:b w:val="0"/>
        </w:rPr>
        <w:t>oad benefits and challenges</w:t>
      </w:r>
    </w:p>
    <w:p w:rsidR="00FC3DDC" w:rsidP="00FC3DDC" w14:paraId="0BAD91E4" w14:textId="77777777">
      <w:pPr>
        <w:pStyle w:val="ListSubhead1"/>
        <w:numPr>
          <w:ilvl w:val="1"/>
          <w:numId w:val="15"/>
        </w:numPr>
        <w:ind w:left="720" w:hanging="360"/>
        <w:rPr>
          <w:b w:val="0"/>
        </w:rPr>
      </w:pPr>
      <w:r w:rsidRPr="00FC3DDC">
        <w:rPr>
          <w:b w:val="0"/>
        </w:rPr>
        <w:t xml:space="preserve">PJM </w:t>
      </w:r>
      <w:r>
        <w:rPr>
          <w:b w:val="0"/>
        </w:rPr>
        <w:t>r</w:t>
      </w:r>
      <w:r w:rsidRPr="00FC3DDC">
        <w:rPr>
          <w:b w:val="0"/>
        </w:rPr>
        <w:t>esponse in FERC 206 Proceeding on co-located load</w:t>
      </w:r>
      <w:r>
        <w:rPr>
          <w:b w:val="0"/>
        </w:rPr>
        <w:t xml:space="preserve"> (Docket</w:t>
      </w:r>
      <w:r w:rsidRPr="00FC3DDC">
        <w:rPr>
          <w:b w:val="0"/>
        </w:rPr>
        <w:t xml:space="preserve"> No. EL25-49</w:t>
      </w:r>
      <w:r w:rsidRPr="00FC3DDC">
        <w:rPr>
          <w:b w:val="0"/>
        </w:rPr>
        <w:t>)</w:t>
      </w:r>
    </w:p>
    <w:p w:rsidR="00FC3DDC" w:rsidRPr="00FC3DDC" w:rsidP="00FC3DDC" w14:paraId="1CC28D1B" w14:textId="77777777">
      <w:pPr>
        <w:pStyle w:val="ListSubhead1"/>
        <w:numPr>
          <w:ilvl w:val="1"/>
          <w:numId w:val="15"/>
        </w:numPr>
        <w:ind w:left="720" w:hanging="360"/>
        <w:rPr>
          <w:b w:val="0"/>
        </w:rPr>
      </w:pPr>
      <w:r w:rsidRPr="00FC3DDC">
        <w:rPr>
          <w:b w:val="0"/>
        </w:rPr>
        <w:t>Existing opportunities for large load additions and opportunities to enhance and provide more incentives</w:t>
      </w:r>
    </w:p>
    <w:p w:rsidR="00FC3DDC" w:rsidP="00FC3DDC" w14:paraId="6EABFDE7" w14:textId="77777777">
      <w:pPr>
        <w:pStyle w:val="ListSubhead1"/>
        <w:numPr>
          <w:ilvl w:val="1"/>
          <w:numId w:val="15"/>
        </w:numPr>
        <w:ind w:left="720" w:hanging="360"/>
        <w:rPr>
          <w:b w:val="0"/>
        </w:rPr>
      </w:pPr>
      <w:r w:rsidRPr="00FC3DDC">
        <w:rPr>
          <w:b w:val="0"/>
        </w:rPr>
        <w:t>Potential transitional non-capacity backed concept</w:t>
      </w:r>
    </w:p>
    <w:p w:rsidR="00FC3DDC" w:rsidP="00FC3DDC" w14:paraId="5738707E" w14:textId="77777777">
      <w:pPr>
        <w:pStyle w:val="ListSubhead1"/>
        <w:numPr>
          <w:ilvl w:val="1"/>
          <w:numId w:val="15"/>
        </w:numPr>
        <w:ind w:left="720" w:hanging="360"/>
        <w:rPr>
          <w:b w:val="0"/>
        </w:rPr>
      </w:pPr>
      <w:r>
        <w:rPr>
          <w:b w:val="0"/>
        </w:rPr>
        <w:t>Potential</w:t>
      </w:r>
      <w:r>
        <w:rPr>
          <w:b w:val="0"/>
        </w:rPr>
        <w:t xml:space="preserve"> next steps</w:t>
      </w:r>
      <w:r>
        <w:rPr>
          <w:b w:val="0"/>
        </w:rPr>
        <w:t xml:space="preserve"> for continued stakeholder discussions </w:t>
      </w:r>
      <w:bookmarkStart w:id="2" w:name="_GoBack"/>
      <w:bookmarkEnd w:id="2"/>
    </w:p>
    <w:p w:rsidR="00CE0732" w:rsidRPr="00FC3DDC" w:rsidP="00CE0732" w14:paraId="2B406911" w14:textId="77777777">
      <w:pPr>
        <w:pStyle w:val="ListSubhead1"/>
        <w:rPr>
          <w:b w:val="0"/>
        </w:rPr>
      </w:pPr>
      <w:r>
        <w:rPr>
          <w:b w:val="0"/>
        </w:rPr>
        <w:t xml:space="preserve">Michele Greening will lead a discussion to solicit stakeholder feedback on the topics discussed at today’s meeting.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0A4E3DD"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05FAF" w14:paraId="610B7C1A" w14:textId="77777777">
            <w:pPr>
              <w:pStyle w:val="PrimaryHeading"/>
              <w:spacing w:after="0"/>
              <w:rPr>
                <w:b/>
              </w:rPr>
            </w:pPr>
            <w:r w:rsidRPr="0095194C">
              <w:rPr>
                <w:b/>
              </w:rPr>
              <w:t>Future Agenda Items (</w:t>
            </w:r>
            <w:r w:rsidR="00605FAF">
              <w:rPr>
                <w:b/>
              </w:rPr>
              <w:t>12:00</w:t>
            </w:r>
            <w:r w:rsidRPr="0095194C">
              <w:rPr>
                <w:b/>
              </w:rPr>
              <w:t>)</w:t>
            </w:r>
          </w:p>
        </w:tc>
      </w:tr>
      <w:tr w14:paraId="1B27FE89"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E4595" w:rsidP="00FE4595" w14:paraId="20C656C6" w14:textId="77777777">
            <w:pPr>
              <w:pStyle w:val="AttendeesList"/>
              <w:rPr>
                <w:b w:val="0"/>
                <w:bCs w:val="0"/>
              </w:rPr>
            </w:pPr>
          </w:p>
          <w:p w:rsidR="003C3320" w:rsidP="009D7613" w14:paraId="73FBBA53" w14:textId="77777777">
            <w:pPr>
              <w:pStyle w:val="AttendeesList"/>
            </w:pPr>
          </w:p>
        </w:tc>
      </w:tr>
    </w:tbl>
    <w:p w:rsidR="00FE4595" w:rsidP="00337321" w14:paraId="685C9553" w14:textId="77777777">
      <w:pPr>
        <w:pStyle w:val="Author"/>
        <w:rPr>
          <w:sz w:val="20"/>
          <w:szCs w:val="20"/>
        </w:rPr>
      </w:pPr>
    </w:p>
    <w:p w:rsidR="00B62597" w:rsidP="00337321" w14:paraId="42D97CE6" w14:textId="77777777">
      <w:pPr>
        <w:pStyle w:val="Author"/>
      </w:pPr>
      <w:r>
        <w:t xml:space="preserve">Author: </w:t>
      </w:r>
      <w:r w:rsidR="00FE4595">
        <w:t>M. Greening</w:t>
      </w:r>
    </w:p>
    <w:p w:rsidR="00A317A9" w:rsidRPr="00B62597" w:rsidP="00337321" w14:paraId="2C99650A" w14:textId="77777777">
      <w:pPr>
        <w:pStyle w:val="Author"/>
      </w:pPr>
    </w:p>
    <w:p w:rsidR="00B62597" w:rsidRPr="00B62597" w:rsidP="00DB29E9" w14:paraId="13C5F02D" w14:textId="77777777">
      <w:pPr>
        <w:pStyle w:val="DisclaimerHeading"/>
      </w:pPr>
      <w:r>
        <w:t>Anti</w:t>
      </w:r>
      <w:r w:rsidRPr="00B62597">
        <w:t>trust:</w:t>
      </w:r>
    </w:p>
    <w:p w:rsidR="00B62597" w:rsidRPr="00B62597" w:rsidP="00491490" w14:paraId="2B9BA3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CC9EB42" w14:textId="77777777">
      <w:pPr>
        <w:pStyle w:val="DisclaimerHeading"/>
        <w:spacing w:before="240"/>
      </w:pPr>
      <w:r w:rsidRPr="00B62597">
        <w:t>Code of Conduct:</w:t>
      </w:r>
    </w:p>
    <w:p w:rsidR="004F3D57" w:rsidRPr="00B62597" w:rsidP="004F3D57" w14:paraId="395300C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40523FF7" w14:textId="77777777">
      <w:pPr>
        <w:pStyle w:val="DisclaimerHeading"/>
        <w:spacing w:before="240"/>
      </w:pPr>
      <w:r w:rsidRPr="00B62597">
        <w:t xml:space="preserve">Public Meetings/Media Participation: </w:t>
      </w:r>
    </w:p>
    <w:p w:rsidR="00DE34CF" w:rsidP="00337321" w14:paraId="2E6CC6D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E15E7DA" w14:textId="77777777">
      <w:pPr>
        <w:pStyle w:val="DisclaimerHeading"/>
        <w:spacing w:before="240"/>
      </w:pPr>
      <w:r>
        <w:t xml:space="preserve">Participant Identification in </w:t>
      </w:r>
      <w:r w:rsidR="00711249">
        <w:t>Webex</w:t>
      </w:r>
      <w:r>
        <w:t>:</w:t>
      </w:r>
    </w:p>
    <w:p w:rsidR="00027F49" w:rsidP="00027F49" w14:paraId="496C4852"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A1F5F7C"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009EEEE5" w14:textId="77777777">
      <w:pPr>
        <w:pStyle w:val="DisclaimerHeading"/>
        <w:spacing w:before="240"/>
      </w:pPr>
      <w:r w:rsidRPr="00D827A6">
        <w:t>Participant Use of Webex Chat:</w:t>
      </w:r>
    </w:p>
    <w:p w:rsidR="00D827A6" w:rsidP="00D827A6" w14:paraId="6C3F684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791837A" w14:textId="77777777">
      <w:pPr>
        <w:pStyle w:val="DisclaimerBodyCopy"/>
      </w:pPr>
    </w:p>
    <w:p w:rsidR="00027F49" w:rsidP="00027F49" w14:paraId="046DD08A" w14:textId="77777777">
      <w:pPr>
        <w:pStyle w:val="DisclosureBody"/>
      </w:pPr>
    </w:p>
    <w:p w:rsidR="00027F49" w:rsidP="00027F49" w14:paraId="03E60338"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2A1640F4" w14:textId="77777777">
      <w:pPr>
        <w:pStyle w:val="DisclaimerHeading"/>
      </w:pPr>
    </w:p>
    <w:p w:rsidR="00027F49" w:rsidRPr="009C15C4" w:rsidP="00027F49" w14:paraId="32C6A0A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090E734D"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73E98F9"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A67B84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81659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E8DDFE4" w14:textId="0D9B63D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75E69">
      <w:rPr>
        <w:rStyle w:val="PageNumber"/>
        <w:noProof/>
      </w:rPr>
      <w:t>2</w:t>
    </w:r>
    <w:r>
      <w:rPr>
        <w:rStyle w:val="PageNumber"/>
      </w:rPr>
      <w:fldChar w:fldCharType="end"/>
    </w:r>
  </w:p>
  <w:p w:rsidR="00B62597" w:rsidRPr="001678E8" w14:paraId="73D2F6F5" w14:textId="7777777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3F8BEE8B"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2221D96"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73700"/>
    <w:multiLevelType w:val="hybridMultilevel"/>
    <w:tmpl w:val="6CF0C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26F0D"/>
    <w:multiLevelType w:val="hybridMultilevel"/>
    <w:tmpl w:val="67F6C2B6"/>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E473B4"/>
    <w:multiLevelType w:val="hybridMultilevel"/>
    <w:tmpl w:val="0938F838"/>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69417F"/>
    <w:multiLevelType w:val="hybridMultilevel"/>
    <w:tmpl w:val="E55A2A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1"/>
  </w:num>
  <w:num w:numId="11">
    <w:abstractNumId w:val="6"/>
  </w:num>
  <w:num w:numId="12">
    <w:abstractNumId w:val="3"/>
  </w:num>
  <w:num w:numId="13">
    <w:abstractNumId w:val="2"/>
    <w:lvlOverride w:ilvl="0"/>
    <w:lvlOverride w:ilvl="1"/>
    <w:lvlOverride w:ilvl="2"/>
    <w:lvlOverride w:ilvl="3"/>
    <w:lvlOverride w:ilvl="4"/>
    <w:lvlOverride w:ilvl="5"/>
    <w:lvlOverride w:ilvl="6"/>
    <w:lvlOverride w:ilvl="7"/>
    <w:lvlOverride w:ilvl="8"/>
  </w:num>
  <w:num w:numId="14">
    <w:abstractNumId w:val="2"/>
  </w:num>
  <w:num w:numId="15">
    <w:abstractNumId w:val="4"/>
  </w:num>
  <w:num w:numId="16">
    <w:abstractNumId w:val="0"/>
  </w:num>
  <w:num w:numId="17">
    <w:abstractNumId w:val="8"/>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95"/>
    <w:rsid w:val="00010057"/>
    <w:rsid w:val="000232DF"/>
    <w:rsid w:val="00027F49"/>
    <w:rsid w:val="000333FF"/>
    <w:rsid w:val="000538D7"/>
    <w:rsid w:val="0006798D"/>
    <w:rsid w:val="00092135"/>
    <w:rsid w:val="00096230"/>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A5D0D"/>
    <w:rsid w:val="005D6D05"/>
    <w:rsid w:val="006024A0"/>
    <w:rsid w:val="00602967"/>
    <w:rsid w:val="00605FAF"/>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75E69"/>
    <w:rsid w:val="00882652"/>
    <w:rsid w:val="00911156"/>
    <w:rsid w:val="00914902"/>
    <w:rsid w:val="00917386"/>
    <w:rsid w:val="0095194C"/>
    <w:rsid w:val="0097702E"/>
    <w:rsid w:val="00991528"/>
    <w:rsid w:val="009A5430"/>
    <w:rsid w:val="009B2B7E"/>
    <w:rsid w:val="009C15C4"/>
    <w:rsid w:val="009C7250"/>
    <w:rsid w:val="009D7613"/>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C0B3D"/>
    <w:rsid w:val="00BF331B"/>
    <w:rsid w:val="00C439EC"/>
    <w:rsid w:val="00C5307B"/>
    <w:rsid w:val="00C72168"/>
    <w:rsid w:val="00C757F4"/>
    <w:rsid w:val="00C75A9D"/>
    <w:rsid w:val="00CA49B9"/>
    <w:rsid w:val="00CB19DE"/>
    <w:rsid w:val="00CB475B"/>
    <w:rsid w:val="00CC1B47"/>
    <w:rsid w:val="00CE0732"/>
    <w:rsid w:val="00CE451E"/>
    <w:rsid w:val="00D06EC8"/>
    <w:rsid w:val="00D136EA"/>
    <w:rsid w:val="00D251ED"/>
    <w:rsid w:val="00D827A6"/>
    <w:rsid w:val="00D831E4"/>
    <w:rsid w:val="00D95949"/>
    <w:rsid w:val="00DB29E9"/>
    <w:rsid w:val="00DE34CF"/>
    <w:rsid w:val="00DE77B9"/>
    <w:rsid w:val="00DF1112"/>
    <w:rsid w:val="00E1605D"/>
    <w:rsid w:val="00E32B6B"/>
    <w:rsid w:val="00E5387A"/>
    <w:rsid w:val="00E55E84"/>
    <w:rsid w:val="00E946F8"/>
    <w:rsid w:val="00EB68B0"/>
    <w:rsid w:val="00F4190F"/>
    <w:rsid w:val="00F5077C"/>
    <w:rsid w:val="00FA5955"/>
    <w:rsid w:val="00FB1739"/>
    <w:rsid w:val="00FC2B9A"/>
    <w:rsid w:val="00FC3DDC"/>
    <w:rsid w:val="00FE45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6A2684"/>
  <w15:docId w15:val="{CABAA55D-1F25-4FAB-B0C0-6E33800E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FC3DDC"/>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CE0732"/>
    <w:rPr>
      <w:sz w:val="16"/>
      <w:szCs w:val="16"/>
    </w:rPr>
  </w:style>
  <w:style w:type="paragraph" w:styleId="CommentText">
    <w:name w:val="annotation text"/>
    <w:basedOn w:val="Normal"/>
    <w:link w:val="CommentTextChar"/>
    <w:uiPriority w:val="99"/>
    <w:semiHidden/>
    <w:unhideWhenUsed/>
    <w:rsid w:val="00CE0732"/>
    <w:pPr>
      <w:spacing w:line="240" w:lineRule="auto"/>
    </w:pPr>
    <w:rPr>
      <w:sz w:val="20"/>
      <w:szCs w:val="20"/>
    </w:rPr>
  </w:style>
  <w:style w:type="character" w:customStyle="1" w:styleId="CommentTextChar">
    <w:name w:val="Comment Text Char"/>
    <w:basedOn w:val="DefaultParagraphFont"/>
    <w:link w:val="CommentText"/>
    <w:uiPriority w:val="99"/>
    <w:semiHidden/>
    <w:rsid w:val="00CE0732"/>
    <w:rPr>
      <w:sz w:val="20"/>
      <w:szCs w:val="20"/>
    </w:rPr>
  </w:style>
  <w:style w:type="paragraph" w:styleId="CommentSubject">
    <w:name w:val="annotation subject"/>
    <w:basedOn w:val="CommentText"/>
    <w:next w:val="CommentText"/>
    <w:link w:val="CommentSubjectChar"/>
    <w:uiPriority w:val="99"/>
    <w:semiHidden/>
    <w:unhideWhenUsed/>
    <w:rsid w:val="00CE0732"/>
    <w:rPr>
      <w:b/>
      <w:bCs/>
    </w:rPr>
  </w:style>
  <w:style w:type="character" w:customStyle="1" w:styleId="CommentSubjectChar">
    <w:name w:val="Comment Subject Char"/>
    <w:basedOn w:val="CommentTextChar"/>
    <w:link w:val="CommentSubject"/>
    <w:uiPriority w:val="99"/>
    <w:semiHidden/>
    <w:rsid w:val="00CE0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3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