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F4112F" w:rsidP="00755096">
      <w:pPr>
        <w:pStyle w:val="MeetingDetails"/>
      </w:pPr>
      <w:r>
        <w:t>Special MIC – Distributed Energy Resources (DER)</w:t>
      </w:r>
    </w:p>
    <w:p w:rsidR="00B62597" w:rsidRPr="00B62597" w:rsidRDefault="00010057" w:rsidP="00755096">
      <w:pPr>
        <w:pStyle w:val="MeetingDetails"/>
      </w:pPr>
      <w:r>
        <w:t>PJM Conference and Training Center</w:t>
      </w:r>
    </w:p>
    <w:p w:rsidR="00B62597" w:rsidRPr="00B62597" w:rsidRDefault="00CC2430" w:rsidP="00755096">
      <w:pPr>
        <w:pStyle w:val="MeetingDetails"/>
      </w:pPr>
      <w:r>
        <w:t>March 2</w:t>
      </w:r>
      <w:r w:rsidR="00F4112F">
        <w:t>, 2017</w:t>
      </w:r>
    </w:p>
    <w:p w:rsidR="00B62597" w:rsidRPr="00B62597" w:rsidRDefault="00CC2430" w:rsidP="00755096">
      <w:pPr>
        <w:pStyle w:val="MeetingDetails"/>
        <w:rPr>
          <w:sz w:val="28"/>
          <w:u w:val="single"/>
        </w:rPr>
      </w:pPr>
      <w:r>
        <w:t>1</w:t>
      </w:r>
      <w:r w:rsidR="002B2F98">
        <w:t xml:space="preserve">:00 </w:t>
      </w:r>
      <w:r>
        <w:t>p</w:t>
      </w:r>
      <w:r w:rsidR="002B2F98">
        <w:t xml:space="preserve">.m. – </w:t>
      </w:r>
      <w:r>
        <w:t>4</w:t>
      </w:r>
      <w:r w:rsidR="00010057">
        <w:t xml:space="preserve">:00 </w:t>
      </w:r>
      <w:r w:rsidR="00F4112F">
        <w:t>p</w:t>
      </w:r>
      <w:r w:rsidR="00755096">
        <w:t>.m.</w:t>
      </w:r>
      <w:r w:rsidR="00010057">
        <w:t xml:space="preserve"> E</w:t>
      </w:r>
      <w:r w:rsidR="001645C8">
        <w:t>S</w:t>
      </w:r>
      <w:r w:rsidR="00010057">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CC2430">
        <w:t>1</w:t>
      </w:r>
      <w:r>
        <w:t>:00-</w:t>
      </w:r>
      <w:r w:rsidR="00CC2430">
        <w:t>1</w:t>
      </w:r>
      <w:r>
        <w:t>:</w:t>
      </w:r>
      <w:r w:rsidR="00F4112F">
        <w:t>15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take attendance and review meeting participation guidelines.</w:t>
      </w:r>
    </w:p>
    <w:p w:rsidR="00CC2430" w:rsidRPr="00CC2430" w:rsidRDefault="00CC2430" w:rsidP="00CC2430">
      <w:pPr>
        <w:pStyle w:val="SecondaryHeading-Numbered"/>
        <w:rPr>
          <w:b w:val="0"/>
        </w:rPr>
      </w:pPr>
      <w:r w:rsidRPr="00CC2430">
        <w:rPr>
          <w:b w:val="0"/>
        </w:rPr>
        <w:t xml:space="preserve">Mr. Baker will discuss </w:t>
      </w:r>
      <w:r>
        <w:rPr>
          <w:b w:val="0"/>
        </w:rPr>
        <w:t xml:space="preserve">the </w:t>
      </w:r>
      <w:r w:rsidRPr="00CC2430">
        <w:rPr>
          <w:b w:val="0"/>
        </w:rPr>
        <w:t>planned path forward for addressing DER participation on a market-by-market basis.</w:t>
      </w:r>
    </w:p>
    <w:p w:rsidR="001D3B68" w:rsidRDefault="003321BA" w:rsidP="001D3B68">
      <w:pPr>
        <w:pStyle w:val="PrimaryHeading"/>
      </w:pPr>
      <w:r>
        <w:t>Consensus Based Issue Resolution (CBIR) Process</w:t>
      </w:r>
      <w:r w:rsidR="00606F11">
        <w:t xml:space="preserve"> </w:t>
      </w:r>
      <w:r w:rsidR="001D3B68">
        <w:t>(</w:t>
      </w:r>
      <w:r w:rsidR="00CC2430">
        <w:t>1</w:t>
      </w:r>
      <w:r>
        <w:t>:</w:t>
      </w:r>
      <w:r w:rsidR="00CC2430">
        <w:t>15</w:t>
      </w:r>
      <w:r w:rsidR="001D3B68">
        <w:t>-</w:t>
      </w:r>
      <w:r w:rsidR="00CC2430">
        <w:t>3</w:t>
      </w:r>
      <w:r w:rsidR="001D3B68">
        <w:t>:</w:t>
      </w:r>
      <w:r w:rsidR="00B12F81">
        <w:t>45</w:t>
      </w:r>
      <w:r w:rsidR="001D3B68" w:rsidRPr="00DB29E9">
        <w:t>)</w:t>
      </w:r>
    </w:p>
    <w:p w:rsidR="00B62597" w:rsidRPr="001B2242" w:rsidRDefault="003321BA" w:rsidP="001B2242">
      <w:pPr>
        <w:pStyle w:val="SecondaryHeading-Numbered"/>
        <w:rPr>
          <w:b w:val="0"/>
        </w:rPr>
      </w:pPr>
      <w:r>
        <w:rPr>
          <w:b w:val="0"/>
        </w:rPr>
        <w:t xml:space="preserve">Mr. Baker </w:t>
      </w:r>
      <w:r w:rsidR="00CC2430">
        <w:rPr>
          <w:b w:val="0"/>
        </w:rPr>
        <w:t xml:space="preserve">and Mr. Levitt </w:t>
      </w:r>
      <w:r>
        <w:rPr>
          <w:b w:val="0"/>
        </w:rPr>
        <w:t>will</w:t>
      </w:r>
      <w:r w:rsidR="001645C8">
        <w:rPr>
          <w:b w:val="0"/>
        </w:rPr>
        <w:t xml:space="preserve"> review</w:t>
      </w:r>
      <w:r w:rsidR="00CC2430">
        <w:rPr>
          <w:b w:val="0"/>
        </w:rPr>
        <w:t xml:space="preserve"> revised design components</w:t>
      </w:r>
      <w:r w:rsidR="00B12F81">
        <w:rPr>
          <w:b w:val="0"/>
        </w:rPr>
        <w:t>, design component details,</w:t>
      </w:r>
      <w:r w:rsidR="001645C8">
        <w:rPr>
          <w:b w:val="0"/>
        </w:rPr>
        <w:t xml:space="preserve"> </w:t>
      </w:r>
      <w:r w:rsidR="00B12F81">
        <w:rPr>
          <w:b w:val="0"/>
        </w:rPr>
        <w:t>and solution options since our last meeting</w:t>
      </w:r>
      <w:r w:rsidR="00CC2430">
        <w:rPr>
          <w:b w:val="0"/>
        </w:rPr>
        <w:t>.</w:t>
      </w:r>
    </w:p>
    <w:p w:rsidR="001B2242" w:rsidRPr="001B2242" w:rsidRDefault="003321BA" w:rsidP="001B2242">
      <w:pPr>
        <w:pStyle w:val="SecondaryHeading-Numbered"/>
        <w:rPr>
          <w:b w:val="0"/>
        </w:rPr>
      </w:pPr>
      <w:r>
        <w:rPr>
          <w:b w:val="0"/>
        </w:rPr>
        <w:t xml:space="preserve">Mr. Levitt will </w:t>
      </w:r>
      <w:r w:rsidR="001645C8">
        <w:rPr>
          <w:b w:val="0"/>
        </w:rPr>
        <w:t xml:space="preserve">begin the discussion on solution options by </w:t>
      </w:r>
      <w:r w:rsidR="00B12F81">
        <w:rPr>
          <w:b w:val="0"/>
        </w:rPr>
        <w:t>reviewing</w:t>
      </w:r>
      <w:r w:rsidR="001645C8">
        <w:rPr>
          <w:b w:val="0"/>
        </w:rPr>
        <w:t xml:space="preserve"> dra</w:t>
      </w:r>
      <w:r>
        <w:rPr>
          <w:b w:val="0"/>
        </w:rPr>
        <w:t>ft PJM options</w:t>
      </w:r>
      <w:r w:rsidR="00B12F81">
        <w:rPr>
          <w:b w:val="0"/>
        </w:rPr>
        <w:t xml:space="preserve"> to date</w:t>
      </w:r>
      <w:r>
        <w:rPr>
          <w:b w:val="0"/>
        </w:rPr>
        <w:t xml:space="preserve">.  Stakeholders will discuss </w:t>
      </w:r>
      <w:r w:rsidR="001645C8">
        <w:rPr>
          <w:b w:val="0"/>
        </w:rPr>
        <w:t>and propose additional options.  If possible, please come to the meeting with solution option language, or send in advance to the Facilitation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3321BA" w:rsidRDefault="00B12F81" w:rsidP="00B12F81">
            <w:pPr>
              <w:pStyle w:val="PrimaryHeading"/>
            </w:pPr>
            <w:r>
              <w:t>PJM Report on Distributed Energy Resources (DER0</w:t>
            </w:r>
            <w:r w:rsidR="002B2F98">
              <w:t xml:space="preserve"> (</w:t>
            </w:r>
            <w:r w:rsidR="00CC2430">
              <w:t>3</w:t>
            </w:r>
            <w:r w:rsidR="00BB531B">
              <w:t>:</w:t>
            </w:r>
            <w:r>
              <w:t>45</w:t>
            </w:r>
            <w:r w:rsidR="003321BA">
              <w:t>-</w:t>
            </w:r>
            <w:r w:rsidR="00CC2430">
              <w:t>3</w:t>
            </w:r>
            <w:r w:rsidR="003321BA">
              <w:t>:</w:t>
            </w:r>
            <w:r w:rsidR="00366C40">
              <w:t>5</w:t>
            </w:r>
            <w:r w:rsidR="003321BA">
              <w:t>5</w:t>
            </w:r>
            <w:r w:rsidR="00BB531B">
              <w:t>)</w:t>
            </w:r>
          </w:p>
        </w:tc>
      </w:tr>
      <w:tr w:rsidR="00BB531B" w:rsidTr="00BB531B">
        <w:trPr>
          <w:trHeight w:val="296"/>
        </w:trPr>
        <w:tc>
          <w:tcPr>
            <w:tcW w:w="9576" w:type="dxa"/>
            <w:gridSpan w:val="3"/>
          </w:tcPr>
          <w:p w:rsidR="00BB531B" w:rsidRPr="0019583B" w:rsidRDefault="008C5550" w:rsidP="003321BA">
            <w:pPr>
              <w:pStyle w:val="ListSubhead1"/>
            </w:pPr>
            <w:r>
              <w:rPr>
                <w:b w:val="0"/>
              </w:rPr>
              <w:t xml:space="preserve">Mr. </w:t>
            </w:r>
            <w:r w:rsidR="00B12F81">
              <w:rPr>
                <w:b w:val="0"/>
              </w:rPr>
              <w:t xml:space="preserve">Baker will briefly give notice of a new report posted on PJM.com, and in the materials for this meeting, related to DER. </w:t>
            </w:r>
          </w:p>
          <w:p w:rsidR="0019583B" w:rsidRDefault="0019583B" w:rsidP="0019583B">
            <w:pPr>
              <w:pStyle w:val="ListSubhead1"/>
              <w:numPr>
                <w:ilvl w:val="0"/>
                <w:numId w:val="0"/>
              </w:numPr>
              <w:ind w:left="360"/>
            </w:pPr>
          </w:p>
        </w:tc>
      </w:tr>
      <w:tr w:rsidR="00BB531B" w:rsidTr="00BB531B">
        <w:tc>
          <w:tcPr>
            <w:tcW w:w="9576" w:type="dxa"/>
            <w:gridSpan w:val="3"/>
          </w:tcPr>
          <w:p w:rsidR="00BB531B" w:rsidRDefault="00606F11" w:rsidP="00BB531B">
            <w:pPr>
              <w:pStyle w:val="PrimaryHeading"/>
            </w:pPr>
            <w:r>
              <w:t>Future Meeting Dates</w:t>
            </w:r>
          </w:p>
        </w:tc>
      </w:tr>
      <w:tr w:rsidR="002B2F98" w:rsidTr="00BB531B">
        <w:tc>
          <w:tcPr>
            <w:tcW w:w="3192" w:type="dxa"/>
            <w:vAlign w:val="center"/>
          </w:tcPr>
          <w:p w:rsidR="002B2F98" w:rsidRPr="00B62597" w:rsidRDefault="00BC019A" w:rsidP="00010057">
            <w:pPr>
              <w:pStyle w:val="AttendeesList"/>
            </w:pPr>
            <w:r>
              <w:t>April 10, 2017</w:t>
            </w:r>
          </w:p>
        </w:tc>
        <w:tc>
          <w:tcPr>
            <w:tcW w:w="3192" w:type="dxa"/>
            <w:vAlign w:val="center"/>
          </w:tcPr>
          <w:p w:rsidR="002B2F98" w:rsidRPr="00B62597" w:rsidRDefault="00BC019A" w:rsidP="00ED56D5">
            <w:pPr>
              <w:pStyle w:val="AttendeesList"/>
            </w:pPr>
            <w:r>
              <w:t>1:00 – 4:00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43649C" w:rsidP="00010057">
            <w:pPr>
              <w:pStyle w:val="AttendeesList"/>
            </w:pPr>
            <w:r>
              <w:t>May 1, 2017</w:t>
            </w:r>
          </w:p>
        </w:tc>
        <w:tc>
          <w:tcPr>
            <w:tcW w:w="3192" w:type="dxa"/>
            <w:vAlign w:val="center"/>
          </w:tcPr>
          <w:p w:rsidR="002B2F98" w:rsidRPr="00B62597" w:rsidRDefault="0043649C" w:rsidP="00ED56D5">
            <w:pPr>
              <w:pStyle w:val="AttendeesList"/>
            </w:pPr>
            <w:r>
              <w:t>1:00 – 4:00 p.m.</w:t>
            </w:r>
          </w:p>
        </w:tc>
        <w:tc>
          <w:tcPr>
            <w:tcW w:w="3192" w:type="dxa"/>
            <w:vAlign w:val="center"/>
          </w:tcPr>
          <w:p w:rsidR="002B2F98" w:rsidRPr="00B62597" w:rsidRDefault="00010057" w:rsidP="00ED56D5">
            <w:pPr>
              <w:pStyle w:val="AttendeesList"/>
            </w:pPr>
            <w:r>
              <w:t>PJM Conference &amp; Training Center/ WebEx</w:t>
            </w:r>
          </w:p>
        </w:tc>
      </w:tr>
      <w:tr w:rsidR="002B2F98" w:rsidTr="00BB531B">
        <w:tc>
          <w:tcPr>
            <w:tcW w:w="3192" w:type="dxa"/>
            <w:vAlign w:val="center"/>
          </w:tcPr>
          <w:p w:rsidR="002B2F98" w:rsidRPr="00B62597" w:rsidRDefault="0043649C" w:rsidP="00010057">
            <w:pPr>
              <w:pStyle w:val="AttendeesList"/>
            </w:pPr>
            <w:r>
              <w:t>June 1, 2017</w:t>
            </w:r>
          </w:p>
        </w:tc>
        <w:tc>
          <w:tcPr>
            <w:tcW w:w="3192" w:type="dxa"/>
            <w:vAlign w:val="center"/>
          </w:tcPr>
          <w:p w:rsidR="002B2F98" w:rsidRPr="00B62597" w:rsidRDefault="0043649C" w:rsidP="00ED56D5">
            <w:pPr>
              <w:pStyle w:val="AttendeesList"/>
            </w:pPr>
            <w:r>
              <w:t>1:00 – 4:00 p.m.</w:t>
            </w:r>
          </w:p>
        </w:tc>
        <w:tc>
          <w:tcPr>
            <w:tcW w:w="3192" w:type="dxa"/>
            <w:vAlign w:val="center"/>
          </w:tcPr>
          <w:p w:rsidR="002B2F98" w:rsidRPr="00B62597" w:rsidRDefault="00010057"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19583B">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19583B">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42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42F9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42F96">
    <w:pPr>
      <w:rPr>
        <w:sz w:val="16"/>
      </w:rPr>
    </w:pPr>
  </w:p>
  <w:p w:rsidR="003C17E2" w:rsidRDefault="00842F96">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6695618-558f-4dd6-aadb-2153f4e53ad2"/>
  </w:docVars>
  <w:rsids>
    <w:rsidRoot w:val="00B62597"/>
    <w:rsid w:val="00010057"/>
    <w:rsid w:val="001645C8"/>
    <w:rsid w:val="0019583B"/>
    <w:rsid w:val="001B2242"/>
    <w:rsid w:val="001C0CC0"/>
    <w:rsid w:val="001D3B68"/>
    <w:rsid w:val="002113BD"/>
    <w:rsid w:val="002B2F98"/>
    <w:rsid w:val="00305238"/>
    <w:rsid w:val="003321BA"/>
    <w:rsid w:val="00337321"/>
    <w:rsid w:val="00366C40"/>
    <w:rsid w:val="003B55E1"/>
    <w:rsid w:val="003D7E5C"/>
    <w:rsid w:val="003E7A73"/>
    <w:rsid w:val="0043649C"/>
    <w:rsid w:val="00491490"/>
    <w:rsid w:val="004969FA"/>
    <w:rsid w:val="004B2CA0"/>
    <w:rsid w:val="00564DEE"/>
    <w:rsid w:val="0057441E"/>
    <w:rsid w:val="005D6D05"/>
    <w:rsid w:val="00602967"/>
    <w:rsid w:val="00606F11"/>
    <w:rsid w:val="00712CAA"/>
    <w:rsid w:val="00716A8B"/>
    <w:rsid w:val="00754C6D"/>
    <w:rsid w:val="00755096"/>
    <w:rsid w:val="007A34A3"/>
    <w:rsid w:val="007E7CAB"/>
    <w:rsid w:val="00837B12"/>
    <w:rsid w:val="00841282"/>
    <w:rsid w:val="00842F96"/>
    <w:rsid w:val="00882652"/>
    <w:rsid w:val="008C5550"/>
    <w:rsid w:val="00917386"/>
    <w:rsid w:val="009A5430"/>
    <w:rsid w:val="009C15C4"/>
    <w:rsid w:val="00A05391"/>
    <w:rsid w:val="00A317A9"/>
    <w:rsid w:val="00B12F81"/>
    <w:rsid w:val="00B16D95"/>
    <w:rsid w:val="00B20316"/>
    <w:rsid w:val="00B34E3C"/>
    <w:rsid w:val="00B62597"/>
    <w:rsid w:val="00BA6146"/>
    <w:rsid w:val="00BB531B"/>
    <w:rsid w:val="00BC019A"/>
    <w:rsid w:val="00BF331B"/>
    <w:rsid w:val="00C439EC"/>
    <w:rsid w:val="00C72168"/>
    <w:rsid w:val="00CA49B9"/>
    <w:rsid w:val="00CC1B47"/>
    <w:rsid w:val="00CC2430"/>
    <w:rsid w:val="00D136EA"/>
    <w:rsid w:val="00D251ED"/>
    <w:rsid w:val="00D95949"/>
    <w:rsid w:val="00DB29E9"/>
    <w:rsid w:val="00DE34CF"/>
    <w:rsid w:val="00E53618"/>
    <w:rsid w:val="00EB68B0"/>
    <w:rsid w:val="00F4112F"/>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2017-02-27T21:55:00Z</dcterms:created>
  <dcterms:modified xsi:type="dcterms:W3CDTF">2017-02-27T21:55:00Z</dcterms:modified>
</cp:coreProperties>
</file>