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D8E23" w14:textId="77777777" w:rsidR="00B62597" w:rsidRPr="00B62597" w:rsidRDefault="008E1149" w:rsidP="00755096">
      <w:pPr>
        <w:pStyle w:val="MeetingDetails"/>
      </w:pPr>
      <w:r>
        <w:t xml:space="preserve">Markets &amp; Reliability Committee </w:t>
      </w:r>
    </w:p>
    <w:p w14:paraId="4012B2C0" w14:textId="77777777" w:rsidR="00B62597" w:rsidRPr="00B62597" w:rsidRDefault="008E1149" w:rsidP="00755096">
      <w:pPr>
        <w:pStyle w:val="MeetingDetails"/>
      </w:pPr>
      <w:r>
        <w:t xml:space="preserve">Webex Only </w:t>
      </w:r>
    </w:p>
    <w:p w14:paraId="28604804" w14:textId="040A6769" w:rsidR="00B62597" w:rsidRPr="00B62597" w:rsidRDefault="001F3F9F" w:rsidP="00755096">
      <w:pPr>
        <w:pStyle w:val="MeetingDetails"/>
      </w:pPr>
      <w:r>
        <w:t>M</w:t>
      </w:r>
      <w:r w:rsidR="006D1B0E">
        <w:t>arch 23</w:t>
      </w:r>
      <w:r w:rsidR="00EA1452">
        <w:t xml:space="preserve">, </w:t>
      </w:r>
      <w:r w:rsidR="000D654E">
        <w:t>202</w:t>
      </w:r>
      <w:r w:rsidR="00670667">
        <w:t>2</w:t>
      </w:r>
    </w:p>
    <w:p w14:paraId="10B79A3F" w14:textId="4D63D8F5" w:rsidR="00B62597" w:rsidRDefault="008E1149" w:rsidP="00755096">
      <w:pPr>
        <w:pStyle w:val="MeetingDetails"/>
      </w:pPr>
      <w:r>
        <w:t>9:00 a.m</w:t>
      </w:r>
      <w:r w:rsidR="00755096">
        <w:t>.</w:t>
      </w:r>
      <w:r>
        <w:t xml:space="preserve"> </w:t>
      </w:r>
      <w:r w:rsidRPr="009C63A1">
        <w:t>–</w:t>
      </w:r>
      <w:r w:rsidR="001F3F9F" w:rsidRPr="009C63A1">
        <w:t xml:space="preserve"> </w:t>
      </w:r>
      <w:r w:rsidR="0043736D">
        <w:t>12:40</w:t>
      </w:r>
      <w:r w:rsidR="009C63A1" w:rsidRPr="009C63A1">
        <w:t xml:space="preserve"> p</w:t>
      </w:r>
      <w:r w:rsidR="007B3881" w:rsidRPr="009C63A1">
        <w:t>.m.</w:t>
      </w:r>
      <w:r w:rsidRPr="009C63A1">
        <w:t xml:space="preserve"> </w:t>
      </w:r>
      <w:r w:rsidR="0088561C" w:rsidRPr="009C63A1">
        <w:t>EPT</w:t>
      </w:r>
    </w:p>
    <w:p w14:paraId="6EA51FBA" w14:textId="77777777" w:rsidR="008E1149" w:rsidRPr="003D5D3D" w:rsidRDefault="008E1149"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4FBF0F4A" w14:textId="05445EB9" w:rsidR="00B62597" w:rsidRPr="00B62597" w:rsidRDefault="002B2F98" w:rsidP="009F52D5">
      <w:pPr>
        <w:pStyle w:val="PrimaryHeading"/>
        <w:rPr>
          <w:caps/>
        </w:rPr>
      </w:pPr>
      <w:bookmarkStart w:id="0" w:name="OLE_LINK5"/>
      <w:bookmarkStart w:id="1" w:name="OLE_LINK3"/>
      <w:r>
        <w:t>Administration (</w:t>
      </w:r>
      <w:r w:rsidR="008E1149">
        <w:t>9</w:t>
      </w:r>
      <w:r>
        <w:t>:</w:t>
      </w:r>
      <w:r w:rsidR="008E1149">
        <w:t>00-9</w:t>
      </w:r>
      <w:r w:rsidR="00A0600B">
        <w:t>:15</w:t>
      </w:r>
      <w:r w:rsidR="00B62597" w:rsidRPr="00B62597">
        <w:t>)</w:t>
      </w:r>
    </w:p>
    <w:bookmarkEnd w:id="0"/>
    <w:bookmarkEnd w:id="1"/>
    <w:p w14:paraId="6FBA794C" w14:textId="43E69DCF" w:rsidR="008E1149" w:rsidRDefault="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14:paraId="5FCC5CA2" w14:textId="460B476E" w:rsidR="008E1149" w:rsidRPr="00DB29E9" w:rsidRDefault="00A0600B" w:rsidP="008E1149">
      <w:pPr>
        <w:pStyle w:val="PrimaryHeading"/>
        <w:spacing w:before="120" w:after="200"/>
      </w:pPr>
      <w:r>
        <w:t>Consent Agenda (9:1</w:t>
      </w:r>
      <w:r w:rsidR="008E1149">
        <w:t>5-9:</w:t>
      </w:r>
      <w:r>
        <w:t>2</w:t>
      </w:r>
      <w:r w:rsidR="008E1149">
        <w:t>0)</w:t>
      </w:r>
    </w:p>
    <w:p w14:paraId="3E0A8ECA" w14:textId="2A7D5BAB" w:rsidR="008E1149" w:rsidRPr="00D54FA8" w:rsidRDefault="008E1149" w:rsidP="00F339E5">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1F3F9F">
        <w:rPr>
          <w:szCs w:val="24"/>
        </w:rPr>
        <w:t>February 24</w:t>
      </w:r>
      <w:r w:rsidR="00620040">
        <w:rPr>
          <w:szCs w:val="24"/>
        </w:rPr>
        <w:t xml:space="preserve">, </w:t>
      </w:r>
      <w:r w:rsidRPr="00E01E4B">
        <w:rPr>
          <w:szCs w:val="24"/>
        </w:rPr>
        <w:t>202</w:t>
      </w:r>
      <w:r w:rsidR="009C616D">
        <w:rPr>
          <w:szCs w:val="24"/>
        </w:rPr>
        <w:t>2</w:t>
      </w:r>
      <w:r w:rsidRPr="00E01E4B">
        <w:rPr>
          <w:szCs w:val="24"/>
        </w:rPr>
        <w:t xml:space="preserve"> meeting of the Markets and Reliability Committee (MRC).</w:t>
      </w:r>
    </w:p>
    <w:p w14:paraId="393462D4" w14:textId="679F4610" w:rsidR="001F3F9F" w:rsidRPr="001F3F9F" w:rsidRDefault="001F3F9F" w:rsidP="001F3F9F">
      <w:pPr>
        <w:pStyle w:val="SecondaryHeading-Numbered"/>
        <w:numPr>
          <w:ilvl w:val="0"/>
          <w:numId w:val="3"/>
        </w:numPr>
        <w:spacing w:before="120"/>
        <w:rPr>
          <w:szCs w:val="24"/>
        </w:rPr>
      </w:pPr>
      <w:r w:rsidRPr="001F3F9F">
        <w:rPr>
          <w:b/>
          <w:szCs w:val="24"/>
          <w:u w:val="single"/>
        </w:rPr>
        <w:t>Endorse</w:t>
      </w:r>
      <w:r w:rsidRPr="001F3F9F">
        <w:rPr>
          <w:b/>
          <w:szCs w:val="24"/>
        </w:rPr>
        <w:t xml:space="preserve"> </w:t>
      </w:r>
      <w:r w:rsidRPr="001F3F9F">
        <w:rPr>
          <w:szCs w:val="24"/>
        </w:rPr>
        <w:t xml:space="preserve">proposed revisions to Manual 12: Balancing Operations resulting from its periodic review.  </w:t>
      </w:r>
    </w:p>
    <w:p w14:paraId="29C02753" w14:textId="3EFB72CC" w:rsidR="001F3F9F" w:rsidRPr="001F3F9F" w:rsidRDefault="001F3F9F" w:rsidP="001F3F9F">
      <w:pPr>
        <w:pStyle w:val="SecondaryHeading-Numbered"/>
        <w:numPr>
          <w:ilvl w:val="0"/>
          <w:numId w:val="3"/>
        </w:numPr>
        <w:spacing w:before="120"/>
        <w:rPr>
          <w:szCs w:val="24"/>
        </w:rPr>
      </w:pPr>
      <w:r w:rsidRPr="001F3F9F">
        <w:rPr>
          <w:b/>
          <w:szCs w:val="24"/>
          <w:u w:val="single"/>
        </w:rPr>
        <w:t>Endorse</w:t>
      </w:r>
      <w:r w:rsidRPr="001F3F9F">
        <w:rPr>
          <w:szCs w:val="24"/>
        </w:rPr>
        <w:t xml:space="preserve"> proposed revisions to Manual 13: Emergency Operations resulting from its periodic review.  </w:t>
      </w:r>
    </w:p>
    <w:p w14:paraId="4BB1597E" w14:textId="4B7B6EB0" w:rsidR="001F3F9F" w:rsidRPr="001F3F9F" w:rsidRDefault="001F3F9F" w:rsidP="001F3F9F">
      <w:pPr>
        <w:pStyle w:val="SecondaryHeading-Numbered"/>
        <w:numPr>
          <w:ilvl w:val="0"/>
          <w:numId w:val="3"/>
        </w:numPr>
        <w:spacing w:before="120"/>
        <w:rPr>
          <w:szCs w:val="24"/>
        </w:rPr>
      </w:pPr>
      <w:r w:rsidRPr="001F3F9F">
        <w:rPr>
          <w:b/>
          <w:szCs w:val="24"/>
          <w:u w:val="single"/>
        </w:rPr>
        <w:t>Endorse</w:t>
      </w:r>
      <w:r w:rsidRPr="001F3F9F">
        <w:rPr>
          <w:szCs w:val="24"/>
        </w:rPr>
        <w:t xml:space="preserve"> proposed revisions to Manual 18: PJM Capacity Market conforming with PJM’s 7/30/21 filing to reform application of the MOPR, PJM’s 10/21 compliance filing made in accordance with FERC’s 9/2/21 Order to amend the default MSOC, FERC’s 12/22/21 order directing PJM to reinstate the historic net EAS methodology, and FERC’s 1/20/22 order directing PJM to remove the 10% adder from the net EAS calculation for the reference resource CT.  </w:t>
      </w:r>
    </w:p>
    <w:p w14:paraId="6DC31568" w14:textId="09508AB3" w:rsidR="001F3F9F" w:rsidRPr="001F3F9F" w:rsidRDefault="001F3F9F" w:rsidP="001F3F9F">
      <w:pPr>
        <w:pStyle w:val="SecondaryHeading-Numbered"/>
        <w:numPr>
          <w:ilvl w:val="0"/>
          <w:numId w:val="3"/>
        </w:numPr>
        <w:spacing w:before="120"/>
        <w:rPr>
          <w:szCs w:val="24"/>
        </w:rPr>
      </w:pPr>
      <w:r w:rsidRPr="001F3F9F">
        <w:rPr>
          <w:b/>
          <w:szCs w:val="24"/>
          <w:u w:val="single"/>
        </w:rPr>
        <w:t>Endorse</w:t>
      </w:r>
      <w:r w:rsidRPr="001F3F9F">
        <w:rPr>
          <w:szCs w:val="24"/>
        </w:rPr>
        <w:t xml:space="preserve"> proposed revisions to Manual 37: Reliability Coordination resulting from its periodic review.  </w:t>
      </w:r>
    </w:p>
    <w:p w14:paraId="06315EBF" w14:textId="40DDEA49" w:rsidR="00E15F1C" w:rsidRPr="00E15F1C" w:rsidRDefault="006C472C" w:rsidP="00E15F1C">
      <w:pPr>
        <w:pStyle w:val="PrimaryHeading"/>
        <w:rPr>
          <w:b w:val="0"/>
        </w:rPr>
      </w:pPr>
      <w:r>
        <w:t>E</w:t>
      </w:r>
      <w:r w:rsidR="00E15F1C">
        <w:t>ndors</w:t>
      </w:r>
      <w:r w:rsidR="00632525">
        <w:t>ements</w:t>
      </w:r>
      <w:r w:rsidR="001F3F9F">
        <w:t xml:space="preserve"> (9:20</w:t>
      </w:r>
      <w:r w:rsidR="00681CF5">
        <w:t>-10:15)</w:t>
      </w:r>
    </w:p>
    <w:p w14:paraId="30E83755" w14:textId="38217E52" w:rsidR="001F3F9F" w:rsidRPr="003B7820" w:rsidRDefault="001F3F9F" w:rsidP="001F3F9F">
      <w:pPr>
        <w:pStyle w:val="SecondaryHeading-Numbered"/>
        <w:numPr>
          <w:ilvl w:val="0"/>
          <w:numId w:val="4"/>
        </w:numPr>
        <w:spacing w:before="120"/>
        <w:rPr>
          <w:u w:val="single"/>
        </w:rPr>
      </w:pPr>
      <w:r w:rsidRPr="003B7820">
        <w:rPr>
          <w:u w:val="single"/>
        </w:rPr>
        <w:t>Pseudo Modeled Combined Cycle Minimum Run</w:t>
      </w:r>
      <w:r>
        <w:rPr>
          <w:u w:val="single"/>
        </w:rPr>
        <w:t xml:space="preserve"> Time Guidance (9:20-</w:t>
      </w:r>
      <w:r w:rsidR="00681CF5">
        <w:rPr>
          <w:u w:val="single"/>
        </w:rPr>
        <w:t>9:40</w:t>
      </w:r>
      <w:r w:rsidRPr="003B7820">
        <w:rPr>
          <w:u w:val="single"/>
        </w:rPr>
        <w:t xml:space="preserve">) </w:t>
      </w:r>
    </w:p>
    <w:p w14:paraId="579F8B6C" w14:textId="4B431CEB" w:rsidR="001F3F9F" w:rsidRPr="001F3F9F" w:rsidRDefault="001F3F9F" w:rsidP="001F3F9F">
      <w:pPr>
        <w:pStyle w:val="SecondaryHeading-Numbered"/>
        <w:spacing w:before="120" w:after="0"/>
        <w:ind w:left="360"/>
        <w:rPr>
          <w:b/>
        </w:rPr>
      </w:pPr>
      <w:r>
        <w:t xml:space="preserve">Tom Hauske will review a proposed solution and corresponding revisions to Manual 11: Energy &amp; Ancillary Services Market Operations addressing Pseudo Modeled Combined Cycle Minimum Run Time Guidance. </w:t>
      </w:r>
      <w:r w:rsidRPr="001F3F9F">
        <w:rPr>
          <w:b/>
        </w:rPr>
        <w:t xml:space="preserve">The committee will be asked to endorse the proposal and corresponding Manual 11 revisions. </w:t>
      </w:r>
    </w:p>
    <w:p w14:paraId="1EB49C62" w14:textId="77777777" w:rsidR="001F3F9F" w:rsidRDefault="00807A25" w:rsidP="001F3F9F">
      <w:pPr>
        <w:pStyle w:val="SecondaryHeading-Numbered"/>
        <w:ind w:left="360"/>
        <w:rPr>
          <w:rStyle w:val="Hyperlink"/>
        </w:rPr>
      </w:pPr>
      <w:hyperlink r:id="rId8" w:history="1">
        <w:r w:rsidR="001F3F9F">
          <w:rPr>
            <w:rStyle w:val="Hyperlink"/>
          </w:rPr>
          <w:t>Issue Tracking: Pseudo Modeled Combined Cycle Minimum Run Time Guidance</w:t>
        </w:r>
      </w:hyperlink>
    </w:p>
    <w:p w14:paraId="11E00F88" w14:textId="3A1CDFCE" w:rsidR="001F3F9F" w:rsidRDefault="001F3F9F" w:rsidP="001F3F9F">
      <w:pPr>
        <w:pStyle w:val="SecondaryHeading-Numbered"/>
        <w:numPr>
          <w:ilvl w:val="0"/>
          <w:numId w:val="4"/>
        </w:numPr>
        <w:spacing w:before="120"/>
        <w:rPr>
          <w:u w:val="single"/>
        </w:rPr>
      </w:pPr>
      <w:r w:rsidRPr="00E542DD">
        <w:rPr>
          <w:u w:val="single"/>
        </w:rPr>
        <w:t>Capacity Capability Senior Task Force (CCSTF) Sunset (</w:t>
      </w:r>
      <w:r w:rsidR="00681CF5">
        <w:rPr>
          <w:u w:val="single"/>
        </w:rPr>
        <w:t>9:40-9:50</w:t>
      </w:r>
      <w:r w:rsidRPr="00E542DD">
        <w:rPr>
          <w:u w:val="single"/>
        </w:rPr>
        <w:t xml:space="preserve">)  </w:t>
      </w:r>
    </w:p>
    <w:p w14:paraId="13ABACD0" w14:textId="77777777" w:rsidR="008A2D4D" w:rsidRDefault="001F3F9F" w:rsidP="008A2D4D">
      <w:pPr>
        <w:pStyle w:val="SecondaryHeading-Numbered"/>
        <w:spacing w:before="120" w:after="0"/>
        <w:ind w:left="360"/>
      </w:pPr>
      <w:r>
        <w:t xml:space="preserve">Melissa Pilong will seek a sunset of the Capacity Capability Senior Task Force (CCSTF).  </w:t>
      </w:r>
      <w:r w:rsidRPr="001F3F9F">
        <w:rPr>
          <w:b/>
        </w:rPr>
        <w:t>The committee will be asked to endorse the sunset.</w:t>
      </w:r>
      <w:r>
        <w:t xml:space="preserve"> </w:t>
      </w:r>
      <w:r w:rsidR="008A2D4D">
        <w:t xml:space="preserve"> </w:t>
      </w:r>
    </w:p>
    <w:p w14:paraId="0374A2ED" w14:textId="1DBDC141" w:rsidR="001F3F9F" w:rsidRDefault="00807A25" w:rsidP="008A2D4D">
      <w:pPr>
        <w:pStyle w:val="SecondaryHeading-Numbered"/>
        <w:spacing w:before="120" w:after="0"/>
        <w:ind w:left="360"/>
        <w:rPr>
          <w:rStyle w:val="Hyperlink"/>
          <w:bCs/>
        </w:rPr>
      </w:pPr>
      <w:hyperlink r:id="rId9" w:history="1">
        <w:r w:rsidR="001F3F9F" w:rsidRPr="00C00950">
          <w:rPr>
            <w:rStyle w:val="Hyperlink"/>
            <w:bCs/>
          </w:rPr>
          <w:t>Issue Tracking:  Effective Load Carrying Capability for Limited Duration Resources and Intermittent Resources</w:t>
        </w:r>
      </w:hyperlink>
    </w:p>
    <w:p w14:paraId="2C9B0835" w14:textId="20A4F111" w:rsidR="001F3F9F" w:rsidRDefault="001F3F9F" w:rsidP="001F3F9F">
      <w:pPr>
        <w:pStyle w:val="SecondaryHeading-Numbered"/>
        <w:numPr>
          <w:ilvl w:val="0"/>
          <w:numId w:val="4"/>
        </w:numPr>
        <w:spacing w:before="120"/>
        <w:rPr>
          <w:u w:val="single"/>
        </w:rPr>
      </w:pPr>
      <w:r>
        <w:rPr>
          <w:u w:val="single"/>
        </w:rPr>
        <w:t>Max Emergency Changes (</w:t>
      </w:r>
      <w:r w:rsidR="00681CF5">
        <w:rPr>
          <w:u w:val="single"/>
        </w:rPr>
        <w:t>9:50-10:15</w:t>
      </w:r>
      <w:r>
        <w:rPr>
          <w:u w:val="single"/>
        </w:rPr>
        <w:t xml:space="preserve">) </w:t>
      </w:r>
    </w:p>
    <w:p w14:paraId="5296B63D" w14:textId="4AD418C7" w:rsidR="001F3F9F" w:rsidRPr="001F3F9F" w:rsidRDefault="001F3F9F" w:rsidP="001F3F9F">
      <w:pPr>
        <w:pStyle w:val="SecondaryHeading-Numbered"/>
        <w:numPr>
          <w:ilvl w:val="0"/>
          <w:numId w:val="43"/>
        </w:numPr>
        <w:spacing w:before="120"/>
        <w:rPr>
          <w:b/>
        </w:rPr>
      </w:pPr>
      <w:r>
        <w:t xml:space="preserve">Chris Pilong will review proposed revisions to Manual 13:  Emergency Operations addressing the extension of a temporary change to Max Emergency for gas combustion turbines and steam generators.  </w:t>
      </w:r>
      <w:r w:rsidRPr="001F3F9F">
        <w:rPr>
          <w:b/>
        </w:rPr>
        <w:t xml:space="preserve">The committee will be asked to approve an Issue Charge and endorse the proposed Manual 13 revisions as part of the Quick Fix process outlined in Section 8.6.1 of Manual 34. </w:t>
      </w:r>
    </w:p>
    <w:p w14:paraId="4E5D9FF6" w14:textId="01DB9CD1" w:rsidR="00B01889" w:rsidRPr="008A2D4D" w:rsidRDefault="001F3F9F" w:rsidP="0070205B">
      <w:pPr>
        <w:pStyle w:val="SecondaryHeading-Numbered"/>
        <w:numPr>
          <w:ilvl w:val="0"/>
          <w:numId w:val="43"/>
        </w:numPr>
        <w:spacing w:before="120"/>
      </w:pPr>
      <w:r>
        <w:t xml:space="preserve">Chris Pilong will discuss a proposed Issue Charge to address this issue with a longer-term solution.  </w:t>
      </w:r>
      <w:r w:rsidRPr="001F3F9F">
        <w:rPr>
          <w:b/>
        </w:rPr>
        <w:t>The committee will be asked to approve the proposed Issue Charge.</w:t>
      </w:r>
    </w:p>
    <w:p w14:paraId="611BA99B" w14:textId="087B7214" w:rsidR="008A2D4D" w:rsidRPr="008A2D4D" w:rsidRDefault="00807A25" w:rsidP="008A2D4D">
      <w:pPr>
        <w:pStyle w:val="SecondaryHeading-Numbered"/>
        <w:spacing w:before="120"/>
        <w:ind w:left="360"/>
      </w:pPr>
      <w:hyperlink r:id="rId10" w:history="1">
        <w:r w:rsidR="008A2D4D" w:rsidRPr="008A2D4D">
          <w:rPr>
            <w:rStyle w:val="Hyperlink"/>
          </w:rPr>
          <w:t>Issue Tracking:  Max Emergency Correction for Gas CTs</w:t>
        </w:r>
      </w:hyperlink>
    </w:p>
    <w:p w14:paraId="48A8CD33" w14:textId="592EA4AB" w:rsidR="00D54FA8" w:rsidRDefault="00D54FA8" w:rsidP="00D54FA8">
      <w:pPr>
        <w:pStyle w:val="PrimaryHeading"/>
      </w:pPr>
      <w:r>
        <w:t xml:space="preserve">First </w:t>
      </w:r>
      <w:r w:rsidRPr="00FB3ECC">
        <w:t xml:space="preserve">Readings </w:t>
      </w:r>
      <w:r w:rsidRPr="006A67D1">
        <w:t>(</w:t>
      </w:r>
      <w:r w:rsidR="0043736D">
        <w:t>10:15-12:40</w:t>
      </w:r>
      <w:r w:rsidR="002637E3">
        <w:t>)</w:t>
      </w:r>
      <w:r w:rsidRPr="006A67D1">
        <w:t xml:space="preserve"> </w:t>
      </w:r>
    </w:p>
    <w:p w14:paraId="43BABB98" w14:textId="1B6D968C" w:rsidR="001C1DEE" w:rsidRDefault="001C1DEE" w:rsidP="001C1DEE">
      <w:pPr>
        <w:pStyle w:val="SecondaryHeading-Numbered"/>
        <w:numPr>
          <w:ilvl w:val="0"/>
          <w:numId w:val="4"/>
        </w:numPr>
        <w:spacing w:before="120"/>
        <w:rPr>
          <w:u w:val="single"/>
        </w:rPr>
      </w:pPr>
      <w:r w:rsidRPr="004B5A5D">
        <w:rPr>
          <w:u w:val="single"/>
        </w:rPr>
        <w:t>Deactivation Process Timing</w:t>
      </w:r>
      <w:r>
        <w:rPr>
          <w:u w:val="single"/>
        </w:rPr>
        <w:t xml:space="preserve"> (10:15-10:40) </w:t>
      </w:r>
    </w:p>
    <w:p w14:paraId="6DBB99F2" w14:textId="22D342CC" w:rsidR="001C1DEE" w:rsidRDefault="001C1DEE" w:rsidP="001C1DEE">
      <w:pPr>
        <w:pStyle w:val="SecondaryHeading-Numbered"/>
        <w:spacing w:after="0"/>
        <w:ind w:left="360"/>
      </w:pPr>
      <w:r>
        <w:t xml:space="preserve">Dave Egan will review a proposed solution to update the process timing for generation deactivations.  The committee will be asked to endorse the proposed revisions and corresponding Tariff revisions at its next meeting. </w:t>
      </w:r>
    </w:p>
    <w:p w14:paraId="1DB645E2" w14:textId="31E03F34" w:rsidR="00C4069D" w:rsidRDefault="00807A25" w:rsidP="001C1DEE">
      <w:pPr>
        <w:pStyle w:val="SecondaryHeading-Numbered"/>
        <w:spacing w:after="0"/>
        <w:ind w:left="360"/>
      </w:pPr>
      <w:hyperlink r:id="rId11" w:history="1">
        <w:r w:rsidR="00C4069D" w:rsidRPr="00C4069D">
          <w:rPr>
            <w:rStyle w:val="Hyperlink"/>
          </w:rPr>
          <w:t>Issue Tracking:  Deactivation Analysis Period</w:t>
        </w:r>
      </w:hyperlink>
      <w:r w:rsidR="00C4069D">
        <w:t xml:space="preserve"> </w:t>
      </w:r>
    </w:p>
    <w:p w14:paraId="28823C92" w14:textId="4447EE20" w:rsidR="004B5A5D" w:rsidRDefault="004B5A5D" w:rsidP="00B43F08">
      <w:pPr>
        <w:pStyle w:val="SecondaryHeading-Numbered"/>
        <w:numPr>
          <w:ilvl w:val="0"/>
          <w:numId w:val="4"/>
        </w:numPr>
        <w:spacing w:before="120"/>
        <w:rPr>
          <w:u w:val="single"/>
        </w:rPr>
      </w:pPr>
      <w:r>
        <w:rPr>
          <w:u w:val="single"/>
        </w:rPr>
        <w:t>Interconnection Process Reform (</w:t>
      </w:r>
      <w:r w:rsidR="001C1DEE">
        <w:rPr>
          <w:u w:val="single"/>
        </w:rPr>
        <w:t>10:40-11:25</w:t>
      </w:r>
      <w:r>
        <w:rPr>
          <w:u w:val="single"/>
        </w:rPr>
        <w:t xml:space="preserve">) </w:t>
      </w:r>
    </w:p>
    <w:p w14:paraId="140761DC" w14:textId="18F131FC" w:rsidR="004B5A5D" w:rsidRDefault="00D90AE2" w:rsidP="0017722E">
      <w:pPr>
        <w:pStyle w:val="SecondaryHeading-Numbered"/>
        <w:numPr>
          <w:ilvl w:val="1"/>
          <w:numId w:val="4"/>
        </w:numPr>
        <w:spacing w:before="120"/>
        <w:ind w:left="720"/>
      </w:pPr>
      <w:r>
        <w:t xml:space="preserve">Jack Thomas </w:t>
      </w:r>
      <w:r w:rsidR="000502F6">
        <w:t xml:space="preserve">will review </w:t>
      </w:r>
      <w:r>
        <w:t xml:space="preserve">proposed solutions </w:t>
      </w:r>
      <w:r w:rsidR="000502F6">
        <w:t xml:space="preserve">to </w:t>
      </w:r>
      <w:r>
        <w:t xml:space="preserve">reform </w:t>
      </w:r>
      <w:r w:rsidR="000502F6">
        <w:t xml:space="preserve">the </w:t>
      </w:r>
      <w:r>
        <w:t xml:space="preserve">interconnection process and address a transition to the new rules.  </w:t>
      </w:r>
      <w:bookmarkStart w:id="2" w:name="_GoBack"/>
      <w:bookmarkEnd w:id="2"/>
    </w:p>
    <w:p w14:paraId="4B780823" w14:textId="2920B5AF" w:rsidR="0017722E" w:rsidRDefault="00865223" w:rsidP="0017722E">
      <w:pPr>
        <w:pStyle w:val="SecondaryHeading-Numbered"/>
        <w:numPr>
          <w:ilvl w:val="1"/>
          <w:numId w:val="4"/>
        </w:numPr>
        <w:spacing w:before="120"/>
        <w:ind w:left="720"/>
      </w:pPr>
      <w:r>
        <w:t>John W</w:t>
      </w:r>
      <w:r w:rsidR="00156D7F">
        <w:t>i</w:t>
      </w:r>
      <w:r>
        <w:t>e</w:t>
      </w:r>
      <w:r w:rsidR="00156D7F">
        <w:t>land</w:t>
      </w:r>
      <w:r w:rsidR="0017722E">
        <w:t>,</w:t>
      </w:r>
      <w:r w:rsidRPr="00865223">
        <w:t xml:space="preserve"> Leeward Renewable Energy,</w:t>
      </w:r>
      <w:r w:rsidR="0017722E">
        <w:t xml:space="preserve"> will review a proposed amendment</w:t>
      </w:r>
      <w:r>
        <w:t xml:space="preserve"> on behalf of the </w:t>
      </w:r>
      <w:r w:rsidRPr="00865223">
        <w:t>PJM Interconnection Customers Coalition</w:t>
      </w:r>
      <w:r w:rsidR="0017722E">
        <w:t xml:space="preserve">.   </w:t>
      </w:r>
    </w:p>
    <w:p w14:paraId="0F59ECBA" w14:textId="343E99F0" w:rsidR="00705C93" w:rsidRDefault="00807A25" w:rsidP="0017722E">
      <w:pPr>
        <w:pStyle w:val="SecondaryHeading-Numbered"/>
        <w:numPr>
          <w:ilvl w:val="1"/>
          <w:numId w:val="4"/>
        </w:numPr>
        <w:spacing w:before="120"/>
        <w:ind w:left="720"/>
      </w:pPr>
      <w:r>
        <w:t>Jim Davis</w:t>
      </w:r>
      <w:r w:rsidR="00865223">
        <w:t xml:space="preserve">, Dominion Energy, </w:t>
      </w:r>
      <w:r>
        <w:t xml:space="preserve">and Alex Stern, PSEG, </w:t>
      </w:r>
      <w:r w:rsidR="00865223">
        <w:t xml:space="preserve">will review a proposed amendment.  </w:t>
      </w:r>
    </w:p>
    <w:p w14:paraId="4CA18592" w14:textId="0428AAEC" w:rsidR="0017722E" w:rsidRDefault="0017722E" w:rsidP="0017722E">
      <w:pPr>
        <w:pStyle w:val="SecondaryHeading-Numbered"/>
        <w:spacing w:before="120" w:after="0"/>
        <w:ind w:left="360"/>
      </w:pPr>
      <w:r>
        <w:t xml:space="preserve">The committee will be asked to endorse the proposed solution and corresponding Tariff revisions at its next meeting.  Same day endorsement may be sought at the Members Committee for the Tariff revisions.  </w:t>
      </w:r>
    </w:p>
    <w:p w14:paraId="2731D323" w14:textId="5BB372BA" w:rsidR="0017722E" w:rsidRDefault="00807A25" w:rsidP="0017722E">
      <w:pPr>
        <w:pStyle w:val="SecondaryHeading-Numbered"/>
        <w:ind w:left="360"/>
      </w:pPr>
      <w:hyperlink r:id="rId12" w:history="1">
        <w:r w:rsidR="0017722E" w:rsidRPr="008A2D4D">
          <w:rPr>
            <w:rStyle w:val="Hyperlink"/>
          </w:rPr>
          <w:t xml:space="preserve">Issue Tracking: </w:t>
        </w:r>
        <w:r w:rsidR="008A2D4D" w:rsidRPr="008A2D4D">
          <w:rPr>
            <w:rStyle w:val="Hyperlink"/>
          </w:rPr>
          <w:t>Interconnection Process Reform</w:t>
        </w:r>
      </w:hyperlink>
      <w:r w:rsidR="008A2D4D">
        <w:t xml:space="preserve"> </w:t>
      </w:r>
    </w:p>
    <w:p w14:paraId="7F4DDC01" w14:textId="3BE16E3F" w:rsidR="001C1DEE" w:rsidRPr="0070205B" w:rsidRDefault="001C1DEE" w:rsidP="001C1DEE">
      <w:pPr>
        <w:pStyle w:val="SecondaryHeading-Numbered"/>
        <w:numPr>
          <w:ilvl w:val="0"/>
          <w:numId w:val="4"/>
        </w:numPr>
        <w:spacing w:before="120"/>
        <w:rPr>
          <w:u w:val="single"/>
        </w:rPr>
      </w:pPr>
      <w:r w:rsidRPr="0070205B">
        <w:rPr>
          <w:u w:val="single"/>
        </w:rPr>
        <w:t>Documenting the Appropriate UFLS Requirements Applicable to EKPC</w:t>
      </w:r>
      <w:r>
        <w:rPr>
          <w:u w:val="single"/>
        </w:rPr>
        <w:t xml:space="preserve"> (11:25-11:45) </w:t>
      </w:r>
      <w:r w:rsidRPr="0070205B">
        <w:rPr>
          <w:u w:val="single"/>
        </w:rPr>
        <w:t xml:space="preserve"> </w:t>
      </w:r>
    </w:p>
    <w:p w14:paraId="68FE1111" w14:textId="11FC0997" w:rsidR="001C1DEE" w:rsidRDefault="001C1DEE" w:rsidP="001C1DEE">
      <w:pPr>
        <w:pStyle w:val="SecondaryHeading-Numbered"/>
        <w:spacing w:before="120"/>
        <w:ind w:left="360"/>
      </w:pPr>
      <w:r>
        <w:t>Denise Foster Cronin, EKPC, will review a proposed solution and corresponding Operating Agreement (OA) revisions to appropriately document the underfrequency relay requirements applicable to EKPC. The committee will be asked to endorse the proposed solution and OA revisions at its next meeting.</w:t>
      </w:r>
    </w:p>
    <w:p w14:paraId="0D0896B6" w14:textId="77777777" w:rsidR="009F3385" w:rsidRDefault="009F3385" w:rsidP="001C1DEE">
      <w:pPr>
        <w:pStyle w:val="SecondaryHeading-Numbered"/>
        <w:spacing w:before="120"/>
        <w:ind w:left="360"/>
        <w:rPr>
          <w:u w:val="single"/>
        </w:rPr>
      </w:pPr>
    </w:p>
    <w:p w14:paraId="61D5120D" w14:textId="76ABE4C6" w:rsidR="0070205B" w:rsidRDefault="0070205B" w:rsidP="0070205B">
      <w:pPr>
        <w:pStyle w:val="SecondaryHeading-Numbered"/>
        <w:numPr>
          <w:ilvl w:val="0"/>
          <w:numId w:val="4"/>
        </w:numPr>
        <w:spacing w:before="120"/>
        <w:rPr>
          <w:u w:val="single"/>
        </w:rPr>
      </w:pPr>
      <w:r>
        <w:rPr>
          <w:u w:val="single"/>
        </w:rPr>
        <w:t>EPFSTF Charter (</w:t>
      </w:r>
      <w:r w:rsidR="00681CF5">
        <w:rPr>
          <w:u w:val="single"/>
        </w:rPr>
        <w:t>11:45-12:00</w:t>
      </w:r>
      <w:r>
        <w:rPr>
          <w:u w:val="single"/>
        </w:rPr>
        <w:t xml:space="preserve">) </w:t>
      </w:r>
    </w:p>
    <w:p w14:paraId="4622555D" w14:textId="71110E9B" w:rsidR="0070205B" w:rsidRDefault="0070205B" w:rsidP="008A2D4D">
      <w:pPr>
        <w:pStyle w:val="SecondaryHeading-Numbered"/>
        <w:spacing w:before="120" w:after="0"/>
        <w:ind w:left="360"/>
      </w:pPr>
      <w:r>
        <w:t xml:space="preserve">Susan Kenney will review proposed revisions to the EPFSTF Charter.  The committee will be asked to approve the proposed revisions at its next meeting.   </w:t>
      </w:r>
    </w:p>
    <w:p w14:paraId="366A426D" w14:textId="4B2A61EC" w:rsidR="0017722E" w:rsidRDefault="00807A25" w:rsidP="008A2D4D">
      <w:pPr>
        <w:pStyle w:val="SecondaryHeading-Numbered"/>
        <w:ind w:left="360"/>
        <w:rPr>
          <w:rStyle w:val="Hyperlink"/>
        </w:rPr>
      </w:pPr>
      <w:hyperlink r:id="rId13" w:history="1">
        <w:r w:rsidR="0017722E" w:rsidRPr="008A2D4D">
          <w:rPr>
            <w:rStyle w:val="Hyperlink"/>
          </w:rPr>
          <w:t xml:space="preserve">Issue Tracking:  </w:t>
        </w:r>
        <w:r w:rsidR="008A2D4D" w:rsidRPr="008A2D4D">
          <w:rPr>
            <w:rStyle w:val="Hyperlink"/>
          </w:rPr>
          <w:t>Operating Reserve Demand Curve (ORDC) &amp; Transmission Constraint Penalty Factors</w:t>
        </w:r>
      </w:hyperlink>
    </w:p>
    <w:p w14:paraId="33FB71BA" w14:textId="40DEB99D" w:rsidR="0043736D" w:rsidRDefault="0043736D" w:rsidP="0043736D">
      <w:pPr>
        <w:pStyle w:val="SecondaryHeading-Numbered"/>
        <w:numPr>
          <w:ilvl w:val="0"/>
          <w:numId w:val="4"/>
        </w:numPr>
        <w:spacing w:before="120"/>
        <w:rPr>
          <w:u w:val="single"/>
        </w:rPr>
      </w:pPr>
      <w:r w:rsidRPr="0043736D">
        <w:rPr>
          <w:u w:val="single"/>
        </w:rPr>
        <w:t>Procurement of Clean R</w:t>
      </w:r>
      <w:r>
        <w:rPr>
          <w:u w:val="single"/>
        </w:rPr>
        <w:t>esource Attributes</w:t>
      </w:r>
      <w:r w:rsidRPr="0043736D">
        <w:rPr>
          <w:u w:val="single"/>
        </w:rPr>
        <w:t xml:space="preserve"> (</w:t>
      </w:r>
      <w:r>
        <w:rPr>
          <w:u w:val="single"/>
        </w:rPr>
        <w:t>12:00-12:25)</w:t>
      </w:r>
    </w:p>
    <w:p w14:paraId="1D44A69E" w14:textId="5F10DF1E" w:rsidR="0043736D" w:rsidRPr="0043736D" w:rsidRDefault="0043736D" w:rsidP="0043736D">
      <w:pPr>
        <w:pStyle w:val="SecondaryHeading-Numbered"/>
        <w:spacing w:before="120"/>
        <w:ind w:left="360"/>
      </w:pPr>
      <w:r w:rsidRPr="0043736D">
        <w:t>Dave Anders, Walter Graf, and Matthew Bernstein will review a propose</w:t>
      </w:r>
      <w:r>
        <w:t xml:space="preserve">d RASTF Issue Charge addressing the procurement of clean resource attributes. The committee will be asked to approve the recommendation at its next meeting.  </w:t>
      </w:r>
    </w:p>
    <w:p w14:paraId="05407620" w14:textId="7555A4C8" w:rsidR="00B43F08" w:rsidRDefault="005D110D" w:rsidP="00B43F08">
      <w:pPr>
        <w:pStyle w:val="SecondaryHeading-Numbered"/>
        <w:numPr>
          <w:ilvl w:val="0"/>
          <w:numId w:val="4"/>
        </w:numPr>
        <w:spacing w:before="120"/>
        <w:rPr>
          <w:u w:val="single"/>
        </w:rPr>
      </w:pPr>
      <w:r w:rsidRPr="005D110D">
        <w:rPr>
          <w:u w:val="single"/>
        </w:rPr>
        <w:t>Manuals (</w:t>
      </w:r>
      <w:r w:rsidR="0043736D">
        <w:rPr>
          <w:u w:val="single"/>
        </w:rPr>
        <w:t>12:25-12:12:40</w:t>
      </w:r>
      <w:r w:rsidR="00ED169E">
        <w:rPr>
          <w:u w:val="single"/>
        </w:rPr>
        <w:t>)</w:t>
      </w:r>
    </w:p>
    <w:p w14:paraId="2AD51411" w14:textId="18DBA66E" w:rsidR="0070205B" w:rsidRPr="0070205B" w:rsidRDefault="0043736D" w:rsidP="00B01889">
      <w:pPr>
        <w:pStyle w:val="SecondaryHeading-Numbered"/>
        <w:numPr>
          <w:ilvl w:val="1"/>
          <w:numId w:val="4"/>
        </w:numPr>
        <w:spacing w:before="120"/>
        <w:ind w:left="720"/>
        <w:rPr>
          <w:u w:val="single"/>
        </w:rPr>
      </w:pPr>
      <w:r>
        <w:t>Ryan Nice</w:t>
      </w:r>
      <w:r w:rsidR="0070205B">
        <w:t xml:space="preserve"> will review proposed revisions to Manual 01: Control Center and Data Exchange Requirements resulting from its periodic review. The committee will be asked to endorse the proposed Manual 01 revisions at its next meeting.</w:t>
      </w:r>
    </w:p>
    <w:p w14:paraId="5FC55B94" w14:textId="7FD0C7A3" w:rsidR="00B01889" w:rsidRPr="00C65183" w:rsidRDefault="00B01889" w:rsidP="00B01889">
      <w:pPr>
        <w:pStyle w:val="SecondaryHeading-Numbered"/>
        <w:numPr>
          <w:ilvl w:val="1"/>
          <w:numId w:val="4"/>
        </w:numPr>
        <w:spacing w:before="120"/>
        <w:ind w:left="720"/>
        <w:rPr>
          <w:u w:val="single"/>
        </w:rPr>
      </w:pPr>
      <w:r>
        <w:t xml:space="preserve">Joseph Hay will review proposed revisions to Manual 14F: Competitive Planning Process resulting from its periodic review. The committee will be asked to endorsed the proposed Manual 14F revisions at its next meeting. </w:t>
      </w:r>
    </w:p>
    <w:p w14:paraId="27B2E4CE" w14:textId="77A0FCF4" w:rsidR="001221FE" w:rsidRPr="00D21489" w:rsidRDefault="001221FE" w:rsidP="001221FE">
      <w:pPr>
        <w:pStyle w:val="PrimaryHeading"/>
      </w:pPr>
      <w:r>
        <w:t xml:space="preserve">Future Agenda </w:t>
      </w:r>
      <w:r w:rsidRPr="00D21489">
        <w:t xml:space="preserve">Items </w:t>
      </w:r>
      <w:r w:rsidR="00852395" w:rsidRPr="00C639C4">
        <w:t>(</w:t>
      </w:r>
      <w:r w:rsidR="0043736D">
        <w:t>12:40</w:t>
      </w:r>
      <w:r w:rsidR="005E7AED" w:rsidRPr="00C639C4">
        <w:t>)</w:t>
      </w:r>
    </w:p>
    <w:p w14:paraId="15006D35" w14:textId="77777777" w:rsidR="00CE3EAD" w:rsidRDefault="00CE3EAD"/>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20"/>
        <w:gridCol w:w="270"/>
        <w:gridCol w:w="3060"/>
        <w:gridCol w:w="1890"/>
        <w:gridCol w:w="1635"/>
      </w:tblGrid>
      <w:tr w:rsidR="006D569D" w14:paraId="429F6BF5" w14:textId="77777777" w:rsidTr="0038430E">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4C6A50D6" w14:textId="77777777" w:rsidR="006D569D" w:rsidRPr="003C3320" w:rsidRDefault="006D569D" w:rsidP="009D7613">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5ABFFA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527A8DD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6D569D" w14:paraId="642B7E7D" w14:textId="77777777" w:rsidTr="003843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6" w:space="0" w:color="FFFFFF" w:themeColor="background1"/>
              <w:right w:val="single" w:sz="4" w:space="0" w:color="auto"/>
            </w:tcBorders>
            <w:shd w:val="clear" w:color="auto" w:fill="000000" w:themeFill="text2"/>
            <w:vAlign w:val="center"/>
          </w:tcPr>
          <w:p w14:paraId="78FD7875" w14:textId="77777777" w:rsidR="006D569D" w:rsidRPr="00BB6921" w:rsidRDefault="006D569D" w:rsidP="009D7613">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F031445" w14:textId="77777777" w:rsidR="006D569D" w:rsidRPr="00BB6921" w:rsidRDefault="006D569D" w:rsidP="009D7613">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242D66F9" w14:textId="77777777" w:rsidR="006D569D" w:rsidRPr="00BB6921"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7CD41201"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6EC3AF5D"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FD2BF3" w:rsidRPr="0043183F" w14:paraId="36F3D436"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0DB1BBAB" w14:textId="16539B2A" w:rsidR="00FD2BF3" w:rsidRPr="00F34F51" w:rsidRDefault="00FD2BF3" w:rsidP="00FD2BF3">
            <w:pPr>
              <w:pStyle w:val="DisclaimerHeading"/>
              <w:spacing w:before="40" w:after="40" w:line="220" w:lineRule="exact"/>
              <w:jc w:val="left"/>
              <w:rPr>
                <w:bCs/>
              </w:rPr>
            </w:pPr>
            <w:r w:rsidRPr="00F34F51">
              <w:rPr>
                <w:bCs/>
              </w:rPr>
              <w:t xml:space="preserve">March 23, 2022 </w:t>
            </w:r>
          </w:p>
        </w:tc>
        <w:tc>
          <w:tcPr>
            <w:tcW w:w="990" w:type="dxa"/>
            <w:gridSpan w:val="2"/>
            <w:tcBorders>
              <w:top w:val="single" w:sz="4" w:space="0" w:color="auto"/>
              <w:left w:val="single" w:sz="4" w:space="0" w:color="auto"/>
              <w:bottom w:val="single" w:sz="4" w:space="0" w:color="auto"/>
              <w:right w:val="single" w:sz="8" w:space="0" w:color="auto"/>
            </w:tcBorders>
          </w:tcPr>
          <w:p w14:paraId="76794C30" w14:textId="3852DD81"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266CB65C" w14:textId="1AF1AD89" w:rsidR="00FD2BF3" w:rsidRPr="0043183F" w:rsidRDefault="001528BC"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14:paraId="339C9E7F" w14:textId="1A0C08C2"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March 11, 2022 </w:t>
            </w:r>
          </w:p>
        </w:tc>
        <w:tc>
          <w:tcPr>
            <w:tcW w:w="1635" w:type="dxa"/>
            <w:tcBorders>
              <w:top w:val="single" w:sz="4" w:space="0" w:color="auto"/>
              <w:left w:val="single" w:sz="4" w:space="0" w:color="auto"/>
              <w:bottom w:val="single" w:sz="4" w:space="0" w:color="auto"/>
              <w:right w:val="single" w:sz="4" w:space="0" w:color="auto"/>
            </w:tcBorders>
          </w:tcPr>
          <w:p w14:paraId="1A793506" w14:textId="643EC6E0"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March 16, 2022 </w:t>
            </w:r>
          </w:p>
        </w:tc>
      </w:tr>
      <w:tr w:rsidR="00FD2BF3" w:rsidRPr="0043183F" w14:paraId="6E739DA7"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509EC3B" w14:textId="49EDC844" w:rsidR="00FD2BF3" w:rsidRPr="00F34F51" w:rsidRDefault="00FD2BF3" w:rsidP="00FD2BF3">
            <w:pPr>
              <w:pStyle w:val="DisclaimerHeading"/>
              <w:spacing w:before="40" w:after="40" w:line="220" w:lineRule="exact"/>
              <w:jc w:val="left"/>
              <w:rPr>
                <w:bCs/>
              </w:rPr>
            </w:pPr>
            <w:r w:rsidRPr="00F34F51">
              <w:rPr>
                <w:bCs/>
              </w:rPr>
              <w:t xml:space="preserve">April 27, 2022 </w:t>
            </w:r>
          </w:p>
        </w:tc>
        <w:tc>
          <w:tcPr>
            <w:tcW w:w="990" w:type="dxa"/>
            <w:gridSpan w:val="2"/>
            <w:tcBorders>
              <w:top w:val="single" w:sz="4" w:space="0" w:color="auto"/>
              <w:left w:val="single" w:sz="4" w:space="0" w:color="auto"/>
              <w:bottom w:val="single" w:sz="4" w:space="0" w:color="auto"/>
              <w:right w:val="single" w:sz="8" w:space="0" w:color="auto"/>
            </w:tcBorders>
          </w:tcPr>
          <w:p w14:paraId="58B85B5D" w14:textId="68E7F223" w:rsidR="00FD2BF3" w:rsidRPr="0043183F" w:rsidRDefault="00FD2BF3"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3395E703" w14:textId="45AA0D21" w:rsidR="00FD2BF3" w:rsidRPr="0043183F" w:rsidRDefault="00907DE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14:paraId="18CC2AF8" w14:textId="1F558101"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15, 2022</w:t>
            </w:r>
          </w:p>
        </w:tc>
        <w:tc>
          <w:tcPr>
            <w:tcW w:w="1635" w:type="dxa"/>
            <w:tcBorders>
              <w:top w:val="single" w:sz="4" w:space="0" w:color="auto"/>
              <w:left w:val="single" w:sz="4" w:space="0" w:color="auto"/>
              <w:bottom w:val="single" w:sz="4" w:space="0" w:color="auto"/>
              <w:right w:val="single" w:sz="4" w:space="0" w:color="auto"/>
            </w:tcBorders>
          </w:tcPr>
          <w:p w14:paraId="6B992D81" w14:textId="77DCB0DB"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20, 2022</w:t>
            </w:r>
          </w:p>
        </w:tc>
      </w:tr>
      <w:tr w:rsidR="00FD2BF3" w:rsidRPr="0043183F" w14:paraId="4AE8FFF1"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6174AA0F" w14:textId="399F04B7" w:rsidR="00FD2BF3" w:rsidRPr="00F34F51" w:rsidRDefault="00FD2BF3" w:rsidP="00FD2BF3">
            <w:pPr>
              <w:pStyle w:val="DisclaimerHeading"/>
              <w:spacing w:before="40" w:after="40" w:line="220" w:lineRule="exact"/>
              <w:jc w:val="left"/>
              <w:rPr>
                <w:bCs/>
              </w:rPr>
            </w:pPr>
            <w:r w:rsidRPr="00F34F51">
              <w:rPr>
                <w:bCs/>
              </w:rPr>
              <w:t xml:space="preserve">May 25, 2022 </w:t>
            </w:r>
          </w:p>
        </w:tc>
        <w:tc>
          <w:tcPr>
            <w:tcW w:w="990" w:type="dxa"/>
            <w:gridSpan w:val="2"/>
            <w:tcBorders>
              <w:top w:val="single" w:sz="4" w:space="0" w:color="auto"/>
              <w:left w:val="single" w:sz="4" w:space="0" w:color="auto"/>
              <w:bottom w:val="single" w:sz="4" w:space="0" w:color="auto"/>
              <w:right w:val="single" w:sz="8" w:space="0" w:color="auto"/>
            </w:tcBorders>
          </w:tcPr>
          <w:p w14:paraId="53ACE088" w14:textId="5D7702B6"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2A2EAE81" w14:textId="4D2731C4" w:rsidR="00FD2BF3" w:rsidRPr="0043183F" w:rsidRDefault="00907DE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PJM Conference &amp; Training Center </w:t>
            </w:r>
            <w:r w:rsidR="008C0C79">
              <w:rPr>
                <w:b w:val="0"/>
                <w:color w:val="auto"/>
                <w:sz w:val="18"/>
                <w:szCs w:val="18"/>
              </w:rPr>
              <w:t>and WebEx</w:t>
            </w:r>
          </w:p>
        </w:tc>
        <w:tc>
          <w:tcPr>
            <w:tcW w:w="1890" w:type="dxa"/>
            <w:tcBorders>
              <w:top w:val="single" w:sz="4" w:space="0" w:color="auto"/>
              <w:left w:val="single" w:sz="4" w:space="0" w:color="auto"/>
              <w:bottom w:val="single" w:sz="4" w:space="0" w:color="auto"/>
              <w:right w:val="single" w:sz="4" w:space="0" w:color="auto"/>
            </w:tcBorders>
          </w:tcPr>
          <w:p w14:paraId="5BE95052" w14:textId="5A9496CD"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13, 2022</w:t>
            </w:r>
          </w:p>
        </w:tc>
        <w:tc>
          <w:tcPr>
            <w:tcW w:w="1635" w:type="dxa"/>
            <w:tcBorders>
              <w:top w:val="single" w:sz="4" w:space="0" w:color="auto"/>
              <w:left w:val="single" w:sz="4" w:space="0" w:color="auto"/>
              <w:bottom w:val="single" w:sz="4" w:space="0" w:color="auto"/>
              <w:right w:val="single" w:sz="4" w:space="0" w:color="auto"/>
            </w:tcBorders>
          </w:tcPr>
          <w:p w14:paraId="20BB423E" w14:textId="77469E1E"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18, 2022</w:t>
            </w:r>
          </w:p>
        </w:tc>
      </w:tr>
      <w:tr w:rsidR="00FD2BF3" w:rsidRPr="0043183F" w14:paraId="2A28D350"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5DAC8BAB" w14:textId="78C5BF7B" w:rsidR="00FD2BF3" w:rsidRPr="00F34F51" w:rsidRDefault="00FD2BF3" w:rsidP="00FD2BF3">
            <w:pPr>
              <w:pStyle w:val="DisclaimerHeading"/>
              <w:spacing w:before="40" w:after="40" w:line="220" w:lineRule="exact"/>
              <w:jc w:val="left"/>
              <w:rPr>
                <w:bCs/>
              </w:rPr>
            </w:pPr>
            <w:r w:rsidRPr="00F34F51">
              <w:rPr>
                <w:bCs/>
              </w:rPr>
              <w:t xml:space="preserve">June 29, 2022 </w:t>
            </w:r>
          </w:p>
        </w:tc>
        <w:tc>
          <w:tcPr>
            <w:tcW w:w="990" w:type="dxa"/>
            <w:gridSpan w:val="2"/>
            <w:tcBorders>
              <w:top w:val="single" w:sz="4" w:space="0" w:color="auto"/>
              <w:left w:val="single" w:sz="4" w:space="0" w:color="auto"/>
              <w:bottom w:val="single" w:sz="4" w:space="0" w:color="auto"/>
              <w:right w:val="single" w:sz="8" w:space="0" w:color="auto"/>
            </w:tcBorders>
          </w:tcPr>
          <w:p w14:paraId="3F770519" w14:textId="5454D1F1" w:rsidR="00FD2BF3" w:rsidRPr="0043183F" w:rsidRDefault="00FD2BF3"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540B7216" w14:textId="05BE0577" w:rsidR="00FD2BF3" w:rsidRPr="0043183F" w:rsidRDefault="00907DE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PJM Conference &amp; Training Center </w:t>
            </w:r>
            <w:r w:rsidR="008C0C79">
              <w:rPr>
                <w:b w:val="0"/>
                <w:color w:val="auto"/>
                <w:sz w:val="18"/>
                <w:szCs w:val="18"/>
              </w:rPr>
              <w:t>and WebEx</w:t>
            </w:r>
          </w:p>
        </w:tc>
        <w:tc>
          <w:tcPr>
            <w:tcW w:w="1890" w:type="dxa"/>
            <w:tcBorders>
              <w:top w:val="single" w:sz="4" w:space="0" w:color="auto"/>
              <w:left w:val="single" w:sz="4" w:space="0" w:color="auto"/>
              <w:bottom w:val="single" w:sz="4" w:space="0" w:color="auto"/>
              <w:right w:val="single" w:sz="4" w:space="0" w:color="auto"/>
            </w:tcBorders>
          </w:tcPr>
          <w:p w14:paraId="5624A64F" w14:textId="11F914DA"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35" w:type="dxa"/>
            <w:tcBorders>
              <w:top w:val="single" w:sz="4" w:space="0" w:color="auto"/>
              <w:left w:val="single" w:sz="4" w:space="0" w:color="auto"/>
              <w:bottom w:val="single" w:sz="4" w:space="0" w:color="auto"/>
              <w:right w:val="single" w:sz="4" w:space="0" w:color="auto"/>
            </w:tcBorders>
          </w:tcPr>
          <w:p w14:paraId="570D0940" w14:textId="63B762A1"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June 22, 2022</w:t>
            </w:r>
          </w:p>
        </w:tc>
      </w:tr>
      <w:tr w:rsidR="00681CF5" w:rsidRPr="0043183F" w14:paraId="48736706"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9FAB850" w14:textId="7FF9E28F" w:rsidR="00681CF5" w:rsidRPr="00F34F51" w:rsidRDefault="00681CF5" w:rsidP="00681CF5">
            <w:pPr>
              <w:pStyle w:val="DisclaimerHeading"/>
              <w:spacing w:before="40" w:after="40" w:line="220" w:lineRule="exact"/>
              <w:jc w:val="left"/>
              <w:rPr>
                <w:bCs/>
              </w:rPr>
            </w:pPr>
            <w:r>
              <w:rPr>
                <w:bCs/>
              </w:rPr>
              <w:t>July 27, 2022</w:t>
            </w:r>
          </w:p>
        </w:tc>
        <w:tc>
          <w:tcPr>
            <w:tcW w:w="990" w:type="dxa"/>
            <w:gridSpan w:val="2"/>
            <w:tcBorders>
              <w:top w:val="single" w:sz="4" w:space="0" w:color="auto"/>
              <w:left w:val="single" w:sz="4" w:space="0" w:color="auto"/>
              <w:bottom w:val="single" w:sz="4" w:space="0" w:color="auto"/>
              <w:right w:val="single" w:sz="8" w:space="0" w:color="auto"/>
            </w:tcBorders>
          </w:tcPr>
          <w:p w14:paraId="627DA10A" w14:textId="40813075" w:rsidR="00681CF5" w:rsidRDefault="00681CF5"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0897DD85" w14:textId="27487162" w:rsidR="00681CF5" w:rsidRDefault="00681CF5"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14:paraId="4519E579" w14:textId="3638CED2" w:rsidR="00681CF5" w:rsidRDefault="00681CF5"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July 15, 2022 </w:t>
            </w:r>
          </w:p>
        </w:tc>
        <w:tc>
          <w:tcPr>
            <w:tcW w:w="1635" w:type="dxa"/>
            <w:tcBorders>
              <w:top w:val="single" w:sz="4" w:space="0" w:color="auto"/>
              <w:left w:val="single" w:sz="4" w:space="0" w:color="auto"/>
              <w:bottom w:val="single" w:sz="4" w:space="0" w:color="auto"/>
              <w:right w:val="single" w:sz="4" w:space="0" w:color="auto"/>
            </w:tcBorders>
          </w:tcPr>
          <w:p w14:paraId="0D85289A" w14:textId="2412BE75" w:rsidR="00681CF5" w:rsidRDefault="00681CF5"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July 20, 2022 </w:t>
            </w:r>
          </w:p>
        </w:tc>
      </w:tr>
      <w:tr w:rsidR="00681CF5" w:rsidRPr="0043183F" w14:paraId="5E240D8B"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50867ADD" w14:textId="239089DE" w:rsidR="00681CF5" w:rsidRPr="00F34F51" w:rsidRDefault="00681CF5" w:rsidP="00681CF5">
            <w:pPr>
              <w:pStyle w:val="DisclaimerHeading"/>
              <w:spacing w:before="40" w:after="40" w:line="220" w:lineRule="exact"/>
              <w:jc w:val="left"/>
              <w:rPr>
                <w:bCs/>
              </w:rPr>
            </w:pPr>
            <w:r>
              <w:rPr>
                <w:bCs/>
              </w:rPr>
              <w:t xml:space="preserve">August 24, 2022 </w:t>
            </w:r>
          </w:p>
        </w:tc>
        <w:tc>
          <w:tcPr>
            <w:tcW w:w="990" w:type="dxa"/>
            <w:gridSpan w:val="2"/>
            <w:tcBorders>
              <w:top w:val="single" w:sz="4" w:space="0" w:color="auto"/>
              <w:left w:val="single" w:sz="4" w:space="0" w:color="auto"/>
              <w:bottom w:val="single" w:sz="4" w:space="0" w:color="auto"/>
              <w:right w:val="single" w:sz="8" w:space="0" w:color="auto"/>
            </w:tcBorders>
          </w:tcPr>
          <w:p w14:paraId="52246373" w14:textId="0F46BC09" w:rsidR="00681CF5" w:rsidRDefault="00681CF5"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59081395" w14:textId="5123F30D" w:rsidR="00681CF5" w:rsidRDefault="00681CF5"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14:paraId="25E42F0B" w14:textId="27FE9AD2" w:rsidR="00681CF5" w:rsidRDefault="00681CF5"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August 12, 2022</w:t>
            </w:r>
          </w:p>
        </w:tc>
        <w:tc>
          <w:tcPr>
            <w:tcW w:w="1635" w:type="dxa"/>
            <w:tcBorders>
              <w:top w:val="single" w:sz="4" w:space="0" w:color="auto"/>
              <w:left w:val="single" w:sz="4" w:space="0" w:color="auto"/>
              <w:bottom w:val="single" w:sz="4" w:space="0" w:color="auto"/>
              <w:right w:val="single" w:sz="4" w:space="0" w:color="auto"/>
            </w:tcBorders>
          </w:tcPr>
          <w:p w14:paraId="3DED92C3" w14:textId="67BFB61F" w:rsidR="00681CF5" w:rsidRDefault="00681CF5"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August 17, 2022</w:t>
            </w:r>
          </w:p>
        </w:tc>
      </w:tr>
      <w:tr w:rsidR="00681CF5" w:rsidRPr="0043183F" w14:paraId="51C8F3DD"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7358380C" w14:textId="641B74CE" w:rsidR="00681CF5" w:rsidRPr="00F34F51" w:rsidRDefault="00681CF5" w:rsidP="00681CF5">
            <w:pPr>
              <w:pStyle w:val="DisclaimerHeading"/>
              <w:spacing w:before="40" w:after="40" w:line="220" w:lineRule="exact"/>
              <w:jc w:val="left"/>
              <w:rPr>
                <w:bCs/>
              </w:rPr>
            </w:pPr>
            <w:r>
              <w:rPr>
                <w:bCs/>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tcPr>
          <w:p w14:paraId="1A6B27F0" w14:textId="67C97ED2" w:rsidR="00681CF5" w:rsidRDefault="00681CF5"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1BE7D42B" w14:textId="2F7BFC6A" w:rsidR="00681CF5" w:rsidRDefault="00681CF5"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14:paraId="27C32F05" w14:textId="2DAF02C1" w:rsidR="00681CF5" w:rsidRDefault="00681CF5"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September 9, 2022</w:t>
            </w:r>
          </w:p>
        </w:tc>
        <w:tc>
          <w:tcPr>
            <w:tcW w:w="1635" w:type="dxa"/>
            <w:tcBorders>
              <w:top w:val="single" w:sz="4" w:space="0" w:color="auto"/>
              <w:left w:val="single" w:sz="4" w:space="0" w:color="auto"/>
              <w:bottom w:val="single" w:sz="4" w:space="0" w:color="auto"/>
              <w:right w:val="single" w:sz="4" w:space="0" w:color="auto"/>
            </w:tcBorders>
          </w:tcPr>
          <w:p w14:paraId="05EF8B8A" w14:textId="4E350FC1" w:rsidR="00681CF5" w:rsidRDefault="00681CF5"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September 14, 2022</w:t>
            </w:r>
          </w:p>
        </w:tc>
      </w:tr>
      <w:tr w:rsidR="00681CF5" w:rsidRPr="009C63A1" w14:paraId="7F460E2B"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AAA6FB9" w14:textId="1D443136" w:rsidR="00681CF5" w:rsidRPr="009C63A1" w:rsidRDefault="009C63A1" w:rsidP="009C63A1">
            <w:pPr>
              <w:pStyle w:val="DisclaimerHeading"/>
              <w:spacing w:before="40" w:after="40" w:line="220" w:lineRule="exact"/>
              <w:jc w:val="left"/>
              <w:rPr>
                <w:bCs/>
              </w:rPr>
            </w:pPr>
            <w:r>
              <w:rPr>
                <w:bCs/>
              </w:rPr>
              <w:t xml:space="preserve">* </w:t>
            </w:r>
            <w:r w:rsidR="00681CF5" w:rsidRPr="009C63A1">
              <w:rPr>
                <w:bCs/>
              </w:rPr>
              <w:t xml:space="preserve">October 24, 2022 </w:t>
            </w:r>
            <w:r>
              <w:rPr>
                <w:bCs/>
              </w:rPr>
              <w:t>*</w:t>
            </w:r>
            <w:r w:rsidR="00681CF5" w:rsidRPr="009C63A1">
              <w:rPr>
                <w:bCs/>
              </w:rPr>
              <w:t>tentative date</w:t>
            </w:r>
            <w:r>
              <w:rPr>
                <w:bCs/>
              </w:rPr>
              <w:t>s</w:t>
            </w:r>
            <w:r w:rsidR="00681CF5" w:rsidRPr="009C63A1">
              <w:rPr>
                <w:bCs/>
              </w:rPr>
              <w:t xml:space="preserve"> &amp; time</w:t>
            </w:r>
          </w:p>
        </w:tc>
        <w:tc>
          <w:tcPr>
            <w:tcW w:w="990" w:type="dxa"/>
            <w:gridSpan w:val="2"/>
            <w:tcBorders>
              <w:top w:val="single" w:sz="4" w:space="0" w:color="auto"/>
              <w:left w:val="single" w:sz="4" w:space="0" w:color="auto"/>
              <w:bottom w:val="single" w:sz="4" w:space="0" w:color="auto"/>
              <w:right w:val="single" w:sz="8" w:space="0" w:color="auto"/>
            </w:tcBorders>
          </w:tcPr>
          <w:p w14:paraId="378CD75C" w14:textId="68C7C0FB" w:rsidR="00681CF5" w:rsidRPr="009C63A1" w:rsidRDefault="009C63A1" w:rsidP="009C63A1">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i/>
                <w:color w:val="auto"/>
                <w:sz w:val="18"/>
                <w:szCs w:val="18"/>
              </w:rPr>
            </w:pPr>
            <w:r>
              <w:rPr>
                <w:b w:val="0"/>
                <w:i/>
                <w:color w:val="auto"/>
                <w:sz w:val="18"/>
                <w:szCs w:val="18"/>
              </w:rPr>
              <w:t xml:space="preserve">* </w:t>
            </w:r>
            <w:r w:rsidR="00681CF5" w:rsidRPr="009C63A1">
              <w:rPr>
                <w:b w:val="0"/>
                <w:i/>
                <w:color w:val="auto"/>
                <w:sz w:val="18"/>
                <w:szCs w:val="18"/>
              </w:rPr>
              <w:t xml:space="preserve">1:00 </w:t>
            </w:r>
            <w:r>
              <w:rPr>
                <w:b w:val="0"/>
                <w:i/>
                <w:color w:val="auto"/>
                <w:sz w:val="18"/>
                <w:szCs w:val="18"/>
              </w:rPr>
              <w:t>p</w:t>
            </w:r>
            <w:r w:rsidR="00681CF5" w:rsidRPr="009C63A1">
              <w:rPr>
                <w:b w:val="0"/>
                <w:i/>
                <w:color w:val="auto"/>
                <w:sz w:val="18"/>
                <w:szCs w:val="18"/>
              </w:rPr>
              <w:t>.m.</w:t>
            </w:r>
          </w:p>
        </w:tc>
        <w:tc>
          <w:tcPr>
            <w:tcW w:w="3060" w:type="dxa"/>
            <w:tcBorders>
              <w:top w:val="single" w:sz="4" w:space="0" w:color="auto"/>
              <w:left w:val="single" w:sz="8" w:space="0" w:color="auto"/>
              <w:bottom w:val="single" w:sz="4" w:space="0" w:color="auto"/>
              <w:right w:val="single" w:sz="8" w:space="0" w:color="auto"/>
            </w:tcBorders>
          </w:tcPr>
          <w:p w14:paraId="312EC561" w14:textId="65E716E3" w:rsidR="00681CF5" w:rsidRPr="009C63A1" w:rsidRDefault="00681CF5"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i/>
                <w:color w:val="auto"/>
                <w:sz w:val="18"/>
                <w:szCs w:val="18"/>
              </w:rPr>
            </w:pPr>
            <w:r w:rsidRPr="009C63A1">
              <w:rPr>
                <w:b w:val="0"/>
                <w:i/>
                <w:color w:val="auto"/>
                <w:sz w:val="18"/>
                <w:szCs w:val="18"/>
              </w:rPr>
              <w:t>Off-site TBD</w:t>
            </w:r>
          </w:p>
        </w:tc>
        <w:tc>
          <w:tcPr>
            <w:tcW w:w="1890" w:type="dxa"/>
            <w:tcBorders>
              <w:top w:val="single" w:sz="4" w:space="0" w:color="auto"/>
              <w:left w:val="single" w:sz="4" w:space="0" w:color="auto"/>
              <w:bottom w:val="single" w:sz="4" w:space="0" w:color="auto"/>
              <w:right w:val="single" w:sz="4" w:space="0" w:color="auto"/>
            </w:tcBorders>
          </w:tcPr>
          <w:p w14:paraId="6A56F5B9" w14:textId="2825D3FC" w:rsidR="00681CF5" w:rsidRPr="009C63A1" w:rsidRDefault="009C63A1" w:rsidP="009C63A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i/>
                <w:color w:val="auto"/>
                <w:sz w:val="18"/>
                <w:szCs w:val="18"/>
              </w:rPr>
            </w:pPr>
            <w:r>
              <w:rPr>
                <w:b w:val="0"/>
                <w:i/>
                <w:color w:val="auto"/>
                <w:sz w:val="18"/>
                <w:szCs w:val="18"/>
              </w:rPr>
              <w:t xml:space="preserve">* </w:t>
            </w:r>
            <w:r w:rsidRPr="009C63A1">
              <w:rPr>
                <w:b w:val="0"/>
                <w:i/>
                <w:color w:val="auto"/>
                <w:sz w:val="18"/>
                <w:szCs w:val="18"/>
              </w:rPr>
              <w:t>October 12, 2022</w:t>
            </w:r>
          </w:p>
        </w:tc>
        <w:tc>
          <w:tcPr>
            <w:tcW w:w="1635" w:type="dxa"/>
            <w:tcBorders>
              <w:top w:val="single" w:sz="4" w:space="0" w:color="auto"/>
              <w:left w:val="single" w:sz="4" w:space="0" w:color="auto"/>
              <w:bottom w:val="single" w:sz="4" w:space="0" w:color="auto"/>
              <w:right w:val="single" w:sz="4" w:space="0" w:color="auto"/>
            </w:tcBorders>
          </w:tcPr>
          <w:p w14:paraId="251DB218" w14:textId="2F5040FB" w:rsidR="00681CF5" w:rsidRPr="009C63A1" w:rsidRDefault="009C63A1" w:rsidP="009C63A1">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i/>
                <w:color w:val="auto"/>
                <w:sz w:val="18"/>
                <w:szCs w:val="18"/>
              </w:rPr>
            </w:pPr>
            <w:r>
              <w:rPr>
                <w:b w:val="0"/>
                <w:i/>
                <w:color w:val="auto"/>
                <w:sz w:val="18"/>
                <w:szCs w:val="18"/>
              </w:rPr>
              <w:t xml:space="preserve"> * </w:t>
            </w:r>
            <w:r w:rsidRPr="009C63A1">
              <w:rPr>
                <w:b w:val="0"/>
                <w:i/>
                <w:color w:val="auto"/>
                <w:sz w:val="18"/>
                <w:szCs w:val="18"/>
              </w:rPr>
              <w:t xml:space="preserve">October </w:t>
            </w:r>
            <w:r w:rsidR="00681CF5" w:rsidRPr="009C63A1">
              <w:rPr>
                <w:b w:val="0"/>
                <w:i/>
                <w:color w:val="auto"/>
                <w:sz w:val="18"/>
                <w:szCs w:val="18"/>
              </w:rPr>
              <w:t>17, 2022</w:t>
            </w:r>
          </w:p>
        </w:tc>
      </w:tr>
      <w:tr w:rsidR="00681CF5" w:rsidRPr="0043183F" w14:paraId="7C23A76D"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1276FE42" w14:textId="3A7AE8B4" w:rsidR="00681CF5" w:rsidRPr="00F34F51" w:rsidRDefault="009C63A1" w:rsidP="009C63A1">
            <w:pPr>
              <w:pStyle w:val="DisclaimerHeading"/>
              <w:spacing w:before="40" w:after="40" w:line="220" w:lineRule="exact"/>
              <w:jc w:val="lef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14:paraId="7A04F640" w14:textId="70628843" w:rsidR="00681CF5" w:rsidRDefault="009C63A1"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2B67F202" w14:textId="52343F36" w:rsidR="00681CF5" w:rsidRDefault="009C63A1"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bottom w:val="single" w:sz="4" w:space="0" w:color="auto"/>
              <w:right w:val="single" w:sz="4" w:space="0" w:color="auto"/>
            </w:tcBorders>
          </w:tcPr>
          <w:p w14:paraId="4DBBFAD6" w14:textId="531E1A36" w:rsidR="00681CF5" w:rsidRDefault="009C63A1"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November 4, 2022 </w:t>
            </w:r>
          </w:p>
        </w:tc>
        <w:tc>
          <w:tcPr>
            <w:tcW w:w="1635" w:type="dxa"/>
            <w:tcBorders>
              <w:top w:val="single" w:sz="4" w:space="0" w:color="auto"/>
              <w:left w:val="single" w:sz="4" w:space="0" w:color="auto"/>
              <w:bottom w:val="single" w:sz="4" w:space="0" w:color="auto"/>
              <w:right w:val="single" w:sz="4" w:space="0" w:color="auto"/>
            </w:tcBorders>
          </w:tcPr>
          <w:p w14:paraId="3F92C1DA" w14:textId="33D2E2D6" w:rsidR="009C63A1" w:rsidRDefault="009C63A1" w:rsidP="009C63A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November 9, 2022 </w:t>
            </w:r>
          </w:p>
        </w:tc>
      </w:tr>
      <w:tr w:rsidR="009C63A1" w:rsidRPr="0043183F" w14:paraId="2C50D01C"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right w:val="single" w:sz="4" w:space="0" w:color="auto"/>
            </w:tcBorders>
            <w:shd w:val="clear" w:color="auto" w:fill="E1F6FF"/>
          </w:tcPr>
          <w:p w14:paraId="2D255D1C" w14:textId="7714A889" w:rsidR="009C63A1" w:rsidRDefault="009C63A1" w:rsidP="009C63A1">
            <w:pPr>
              <w:pStyle w:val="DisclaimerHeading"/>
              <w:spacing w:before="40" w:after="40" w:line="220" w:lineRule="exact"/>
              <w:jc w:val="lef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14:paraId="0D71C907" w14:textId="0CB19C65" w:rsidR="009C63A1" w:rsidRDefault="009C63A1"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right w:val="single" w:sz="8" w:space="0" w:color="auto"/>
            </w:tcBorders>
          </w:tcPr>
          <w:p w14:paraId="6139BA74" w14:textId="4B61CF4C" w:rsidR="009C63A1" w:rsidRDefault="009C63A1"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right w:val="single" w:sz="4" w:space="0" w:color="auto"/>
            </w:tcBorders>
          </w:tcPr>
          <w:p w14:paraId="7EB2D4B8" w14:textId="640491E4" w:rsidR="009C63A1" w:rsidRDefault="009C63A1"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December 9, 2022 </w:t>
            </w:r>
          </w:p>
        </w:tc>
        <w:tc>
          <w:tcPr>
            <w:tcW w:w="1635" w:type="dxa"/>
            <w:tcBorders>
              <w:top w:val="single" w:sz="4" w:space="0" w:color="auto"/>
              <w:left w:val="single" w:sz="4" w:space="0" w:color="auto"/>
              <w:right w:val="single" w:sz="4" w:space="0" w:color="auto"/>
            </w:tcBorders>
          </w:tcPr>
          <w:p w14:paraId="2D979C38" w14:textId="54552AF0" w:rsidR="009C63A1" w:rsidRDefault="009C63A1" w:rsidP="009C63A1">
            <w:pPr>
              <w:pStyle w:val="DisclaimerBodyCopy"/>
              <w:cnfStyle w:val="000000100000" w:firstRow="0" w:lastRow="0" w:firstColumn="0" w:lastColumn="0" w:oddVBand="0" w:evenVBand="0" w:oddHBand="1" w:evenHBand="0" w:firstRowFirstColumn="0" w:firstRowLastColumn="0" w:lastRowFirstColumn="0" w:lastRowLastColumn="0"/>
            </w:pPr>
            <w:r>
              <w:t xml:space="preserve">December 14, 2022 </w:t>
            </w:r>
          </w:p>
        </w:tc>
      </w:tr>
    </w:tbl>
    <w:p w14:paraId="0494B945" w14:textId="77777777" w:rsidR="003122CA" w:rsidRDefault="003122CA" w:rsidP="00337321">
      <w:pPr>
        <w:pStyle w:val="Author"/>
      </w:pPr>
    </w:p>
    <w:p w14:paraId="58942F95" w14:textId="77777777" w:rsidR="00B62597" w:rsidRDefault="00882652" w:rsidP="00337321">
      <w:pPr>
        <w:pStyle w:val="Author"/>
      </w:pPr>
      <w:r>
        <w:t xml:space="preserve">Author: </w:t>
      </w:r>
      <w:r w:rsidR="0043183F">
        <w:t>M. Greening</w:t>
      </w:r>
    </w:p>
    <w:p w14:paraId="47F244B7" w14:textId="77777777" w:rsidR="00A317A9" w:rsidRPr="00B62597" w:rsidRDefault="00A317A9" w:rsidP="00337321">
      <w:pPr>
        <w:pStyle w:val="Author"/>
      </w:pPr>
    </w:p>
    <w:p w14:paraId="3442F54D" w14:textId="77777777" w:rsidR="00B62597" w:rsidRPr="00B62597" w:rsidRDefault="00E96E8D" w:rsidP="00DB29E9">
      <w:pPr>
        <w:pStyle w:val="DisclaimerHeading"/>
      </w:pPr>
      <w:r>
        <w:t>Anti</w:t>
      </w:r>
      <w:r w:rsidR="00B62597" w:rsidRPr="00B62597">
        <w:t>trust:</w:t>
      </w:r>
    </w:p>
    <w:p w14:paraId="07C95621"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51F9EA95" w14:textId="77777777" w:rsidR="00B62597" w:rsidRPr="00B62597" w:rsidRDefault="00B62597" w:rsidP="00B62597">
      <w:pPr>
        <w:spacing w:after="0" w:line="240" w:lineRule="auto"/>
        <w:rPr>
          <w:rFonts w:ascii="Arial Narrow" w:eastAsia="Times New Roman" w:hAnsi="Arial Narrow" w:cs="Times New Roman"/>
          <w:sz w:val="16"/>
          <w:szCs w:val="16"/>
        </w:rPr>
      </w:pPr>
    </w:p>
    <w:p w14:paraId="7BA9319D" w14:textId="77777777" w:rsidR="00B62597" w:rsidRPr="00B62597" w:rsidRDefault="00B62597" w:rsidP="00337321">
      <w:pPr>
        <w:pStyle w:val="DisclosureTitle"/>
      </w:pPr>
      <w:r w:rsidRPr="00B62597">
        <w:t>Code of Conduct:</w:t>
      </w:r>
    </w:p>
    <w:p w14:paraId="24E14BEC"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722A682F" w14:textId="77777777" w:rsidR="00B62597" w:rsidRPr="00B62597" w:rsidRDefault="00B62597" w:rsidP="00B62597">
      <w:pPr>
        <w:spacing w:after="0" w:line="240" w:lineRule="auto"/>
        <w:rPr>
          <w:rFonts w:ascii="Arial Narrow" w:eastAsia="Times New Roman" w:hAnsi="Arial Narrow" w:cs="Times New Roman"/>
          <w:sz w:val="18"/>
          <w:szCs w:val="18"/>
        </w:rPr>
      </w:pPr>
    </w:p>
    <w:p w14:paraId="5FEBCFE7" w14:textId="77777777" w:rsidR="00B62597" w:rsidRPr="00B62597" w:rsidRDefault="00B62597" w:rsidP="00337321">
      <w:pPr>
        <w:pStyle w:val="DisclosureTitle"/>
      </w:pPr>
      <w:r w:rsidRPr="00B62597">
        <w:t xml:space="preserve">Public Meetings/Media Participation: </w:t>
      </w:r>
    </w:p>
    <w:p w14:paraId="7493C26E"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6396FD48" w14:textId="77777777" w:rsidR="00A93B09" w:rsidRDefault="00A93B09" w:rsidP="00A93B09">
      <w:pPr>
        <w:pStyle w:val="DisclaimerHeading"/>
        <w:spacing w:before="240"/>
      </w:pPr>
      <w:r w:rsidRPr="00A93B09">
        <w:t xml:space="preserve"> </w:t>
      </w:r>
      <w:r>
        <w:t xml:space="preserve">Participant Identification in </w:t>
      </w:r>
      <w:r w:rsidR="00A67272">
        <w:t>Webex</w:t>
      </w:r>
      <w:r>
        <w:t>:</w:t>
      </w:r>
    </w:p>
    <w:p w14:paraId="327F8ECB"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6295E134"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2AED7177" w14:textId="77777777" w:rsidR="00A93B09" w:rsidRDefault="00A93B09" w:rsidP="00A93B09">
      <w:pPr>
        <w:pStyle w:val="DisclosureBody"/>
      </w:pPr>
    </w:p>
    <w:p w14:paraId="7226B972" w14:textId="77777777" w:rsidR="00A93B09" w:rsidRDefault="006A49D2" w:rsidP="00A93B09">
      <w:pPr>
        <w:pStyle w:val="DisclaimerHeading"/>
      </w:pPr>
      <w:r w:rsidRPr="006A49D2">
        <w:rPr>
          <w:noProof/>
        </w:rPr>
        <w:drawing>
          <wp:inline distT="0" distB="0" distL="0" distR="0" wp14:anchorId="29280F5F" wp14:editId="00E27426">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86150"/>
                    </a:xfrm>
                    <a:prstGeom prst="rect">
                      <a:avLst/>
                    </a:prstGeom>
                  </pic:spPr>
                </pic:pic>
              </a:graphicData>
            </a:graphic>
          </wp:inline>
        </w:drawing>
      </w:r>
    </w:p>
    <w:p w14:paraId="52A534BD" w14:textId="77777777" w:rsidR="00A93B09" w:rsidRDefault="00A93B09" w:rsidP="00A93B09">
      <w:pPr>
        <w:pStyle w:val="DisclaimerHeading"/>
      </w:pPr>
    </w:p>
    <w:p w14:paraId="26E506E9"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A8E97F8" wp14:editId="1B68C77C">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E97F8"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1DB99C7B" wp14:editId="74B4CDE5">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4456" cy="1141875"/>
                    </a:xfrm>
                    <a:prstGeom prst="rect">
                      <a:avLst/>
                    </a:prstGeom>
                  </pic:spPr>
                </pic:pic>
              </a:graphicData>
            </a:graphic>
          </wp:inline>
        </w:drawing>
      </w:r>
    </w:p>
    <w:p w14:paraId="3B46E0BA" w14:textId="77777777" w:rsidR="0057441E" w:rsidRDefault="0057441E" w:rsidP="00491490">
      <w:pPr>
        <w:pStyle w:val="DisclaimerHeading"/>
      </w:pPr>
    </w:p>
    <w:sectPr w:rsidR="0057441E" w:rsidSect="00F15DE2">
      <w:headerReference w:type="default" r:id="rId20"/>
      <w:footerReference w:type="even" r:id="rId21"/>
      <w:footerReference w:type="default" r:id="rId22"/>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434CC" w14:textId="77777777" w:rsidR="00F25306" w:rsidRDefault="00F25306" w:rsidP="00B62597">
      <w:pPr>
        <w:spacing w:after="0" w:line="240" w:lineRule="auto"/>
      </w:pPr>
      <w:r>
        <w:separator/>
      </w:r>
    </w:p>
  </w:endnote>
  <w:endnote w:type="continuationSeparator" w:id="0">
    <w:p w14:paraId="3BE19BF5" w14:textId="77777777" w:rsidR="00F25306" w:rsidRDefault="00F25306"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73DA4AB-C2CF-4C87-89FE-AA7342EB7E06}"/>
    <w:embedBold r:id="rId2" w:fontKey="{2A3FB309-4542-4A04-9009-7840B669B35E}"/>
    <w:embedItalic r:id="rId3" w:fontKey="{03CF215C-9394-4CE9-856E-8D5391E68569}"/>
  </w:font>
  <w:font w:name="Arial Narrow">
    <w:panose1 w:val="020B0606020202030204"/>
    <w:charset w:val="00"/>
    <w:family w:val="swiss"/>
    <w:pitch w:val="variable"/>
    <w:sig w:usb0="00000287" w:usb1="00000800" w:usb2="00000000" w:usb3="00000000" w:csb0="0000009F" w:csb1="00000000"/>
    <w:embedRegular r:id="rId4" w:fontKey="{728AA3DE-80E9-48CA-98DB-36ACC7D437B8}"/>
    <w:embedBold r:id="rId5" w:fontKey="{F4A002FB-B98A-48EC-85AB-BAA789CFC40A}"/>
    <w:embedItalic r:id="rId6" w:fontKey="{21B2B111-2A34-4408-A5F2-9349EBCCECFF}"/>
    <w:embedBoldItalic r:id="rId7" w:fontKey="{9909B9E1-D2C2-412C-A34E-BE186BCB2140}"/>
  </w:font>
  <w:font w:name="Tahoma">
    <w:panose1 w:val="020B0604030504040204"/>
    <w:charset w:val="00"/>
    <w:family w:val="swiss"/>
    <w:pitch w:val="variable"/>
    <w:sig w:usb0="E1002EFF" w:usb1="C000605B" w:usb2="00000029" w:usb3="00000000" w:csb0="000101FF" w:csb1="00000000"/>
    <w:embedRegular r:id="rId8" w:fontKey="{266FD012-8ED2-4BCE-9307-1EDD4A6BE035}"/>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D29507FB-2196-46A8-A5BB-C27EFFB863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1968"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386B4B" w14:textId="77777777" w:rsidR="003C17E2" w:rsidRDefault="00807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41AB" w14:textId="68BC7042"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07A25">
      <w:rPr>
        <w:rStyle w:val="PageNumber"/>
        <w:noProof/>
      </w:rPr>
      <w:t>5</w:t>
    </w:r>
    <w:r>
      <w:rPr>
        <w:rStyle w:val="PageNumber"/>
      </w:rPr>
      <w:fldChar w:fldCharType="end"/>
    </w:r>
  </w:p>
  <w:bookmarkStart w:id="3" w:name="OLE_LINK1"/>
  <w:p w14:paraId="6D2F262B" w14:textId="4D094D06"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7BE0DC30" wp14:editId="7C6C1817">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07BF"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3E7AC" w14:textId="77777777" w:rsidR="00F25306" w:rsidRDefault="00F25306" w:rsidP="00B62597">
      <w:pPr>
        <w:spacing w:after="0" w:line="240" w:lineRule="auto"/>
      </w:pPr>
      <w:r>
        <w:separator/>
      </w:r>
    </w:p>
  </w:footnote>
  <w:footnote w:type="continuationSeparator" w:id="0">
    <w:p w14:paraId="00FEBCBF" w14:textId="77777777" w:rsidR="00F25306" w:rsidRDefault="00F25306"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1ACC3" w14:textId="551DD7B6"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30DE2B38" wp14:editId="562CD9BC">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E2B38"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11A9EBB3" wp14:editId="3EC3E2CE">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F9F">
      <w:t>March 16</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51943"/>
    <w:multiLevelType w:val="hybridMultilevel"/>
    <w:tmpl w:val="B06A42E2"/>
    <w:lvl w:ilvl="0" w:tplc="426CBC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A2B92"/>
    <w:multiLevelType w:val="hybridMultilevel"/>
    <w:tmpl w:val="7C763592"/>
    <w:lvl w:ilvl="0" w:tplc="3328DE0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94807"/>
    <w:multiLevelType w:val="hybridMultilevel"/>
    <w:tmpl w:val="AF74AA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86087"/>
    <w:multiLevelType w:val="hybridMultilevel"/>
    <w:tmpl w:val="AE9E7174"/>
    <w:lvl w:ilvl="0" w:tplc="CDB63BEC">
      <w:start w:val="1"/>
      <w:numFmt w:val="decimal"/>
      <w:pStyle w:val="ListSubhead1"/>
      <w:lvlText w:val="%1."/>
      <w:lvlJc w:val="left"/>
      <w:pPr>
        <w:ind w:left="360" w:hanging="360"/>
      </w:pPr>
      <w:rPr>
        <w:b w:val="0"/>
      </w:rPr>
    </w:lvl>
    <w:lvl w:ilvl="1" w:tplc="F116A0F4">
      <w:start w:val="1"/>
      <w:numFmt w:val="upperLetter"/>
      <w:lvlText w:val="%2."/>
      <w:lvlJc w:val="left"/>
      <w:pPr>
        <w:ind w:left="-8928" w:hanging="72"/>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1D224D"/>
    <w:multiLevelType w:val="hybridMultilevel"/>
    <w:tmpl w:val="6CF0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F6A0B"/>
    <w:multiLevelType w:val="hybridMultilevel"/>
    <w:tmpl w:val="4FB6525E"/>
    <w:lvl w:ilvl="0" w:tplc="491AE10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BBB396C"/>
    <w:multiLevelType w:val="hybridMultilevel"/>
    <w:tmpl w:val="A956E94A"/>
    <w:lvl w:ilvl="0" w:tplc="45D8E4F8">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0E227D"/>
    <w:multiLevelType w:val="hybridMultilevel"/>
    <w:tmpl w:val="8B5A8A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F91287"/>
    <w:multiLevelType w:val="hybridMultilevel"/>
    <w:tmpl w:val="8A963058"/>
    <w:lvl w:ilvl="0" w:tplc="099A93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C62B8"/>
    <w:multiLevelType w:val="hybridMultilevel"/>
    <w:tmpl w:val="640A2A64"/>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8E6033"/>
    <w:multiLevelType w:val="hybridMultilevel"/>
    <w:tmpl w:val="176617BC"/>
    <w:lvl w:ilvl="0" w:tplc="5052DFC4">
      <w:start w:val="1"/>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B057D8F"/>
    <w:multiLevelType w:val="hybridMultilevel"/>
    <w:tmpl w:val="0AD4AACC"/>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51034B7"/>
    <w:multiLevelType w:val="hybridMultilevel"/>
    <w:tmpl w:val="08FE6D8C"/>
    <w:lvl w:ilvl="0" w:tplc="9C7227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8E70B78"/>
    <w:multiLevelType w:val="hybridMultilevel"/>
    <w:tmpl w:val="5DF266E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15"/>
  </w:num>
  <w:num w:numId="5">
    <w:abstractNumId w:val="4"/>
  </w:num>
  <w:num w:numId="6">
    <w:abstractNumId w:val="6"/>
  </w:num>
  <w:num w:numId="7">
    <w:abstractNumId w:val="3"/>
  </w:num>
  <w:num w:numId="8">
    <w:abstractNumId w:val="5"/>
  </w:num>
  <w:num w:numId="9">
    <w:abstractNumId w:val="5"/>
  </w:num>
  <w:num w:numId="10">
    <w:abstractNumId w:val="5"/>
  </w:num>
  <w:num w:numId="11">
    <w:abstractNumId w:val="5"/>
  </w:num>
  <w:num w:numId="12">
    <w:abstractNumId w:val="5"/>
  </w:num>
  <w:num w:numId="13">
    <w:abstractNumId w:val="5"/>
  </w:num>
  <w:num w:numId="14">
    <w:abstractNumId w:val="2"/>
  </w:num>
  <w:num w:numId="15">
    <w:abstractNumId w:val="5"/>
  </w:num>
  <w:num w:numId="16">
    <w:abstractNumId w:val="5"/>
  </w:num>
  <w:num w:numId="17">
    <w:abstractNumId w:val="5"/>
  </w:num>
  <w:num w:numId="18">
    <w:abstractNumId w:val="5"/>
  </w:num>
  <w:num w:numId="19">
    <w:abstractNumId w:val="8"/>
  </w:num>
  <w:num w:numId="20">
    <w:abstractNumId w:val="5"/>
  </w:num>
  <w:num w:numId="21">
    <w:abstractNumId w:val="13"/>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7"/>
  </w:num>
  <w:num w:numId="29">
    <w:abstractNumId w:val="11"/>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5"/>
  </w:num>
  <w:num w:numId="34">
    <w:abstractNumId w:val="16"/>
  </w:num>
  <w:num w:numId="35">
    <w:abstractNumId w:val="5"/>
  </w:num>
  <w:num w:numId="36">
    <w:abstractNumId w:val="12"/>
  </w:num>
  <w:num w:numId="37">
    <w:abstractNumId w:val="7"/>
  </w:num>
  <w:num w:numId="38">
    <w:abstractNumId w:val="5"/>
  </w:num>
  <w:num w:numId="39">
    <w:abstractNumId w:val="5"/>
  </w:num>
  <w:num w:numId="40">
    <w:abstractNumId w:val="5"/>
  </w:num>
  <w:num w:numId="41">
    <w:abstractNumId w:val="14"/>
  </w:num>
  <w:num w:numId="42">
    <w:abstractNumId w:val="9"/>
  </w:num>
  <w:num w:numId="4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30010"/>
    <w:rsid w:val="0003099E"/>
    <w:rsid w:val="00032681"/>
    <w:rsid w:val="0003304D"/>
    <w:rsid w:val="0004385E"/>
    <w:rsid w:val="00044E15"/>
    <w:rsid w:val="000502F6"/>
    <w:rsid w:val="00050D3F"/>
    <w:rsid w:val="00071484"/>
    <w:rsid w:val="00073165"/>
    <w:rsid w:val="0008044D"/>
    <w:rsid w:val="00093660"/>
    <w:rsid w:val="000A7731"/>
    <w:rsid w:val="000B0148"/>
    <w:rsid w:val="000B61DB"/>
    <w:rsid w:val="000B679B"/>
    <w:rsid w:val="000C2693"/>
    <w:rsid w:val="000D654E"/>
    <w:rsid w:val="000F3369"/>
    <w:rsid w:val="000F449D"/>
    <w:rsid w:val="0010414B"/>
    <w:rsid w:val="001041D6"/>
    <w:rsid w:val="00110ED9"/>
    <w:rsid w:val="001221FE"/>
    <w:rsid w:val="001351A6"/>
    <w:rsid w:val="00144167"/>
    <w:rsid w:val="001528BC"/>
    <w:rsid w:val="00156D7F"/>
    <w:rsid w:val="00162383"/>
    <w:rsid w:val="00167F29"/>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D3B68"/>
    <w:rsid w:val="001D6A49"/>
    <w:rsid w:val="001E1EA6"/>
    <w:rsid w:val="001F2831"/>
    <w:rsid w:val="001F3F9F"/>
    <w:rsid w:val="001F6D4F"/>
    <w:rsid w:val="00202F97"/>
    <w:rsid w:val="00213A37"/>
    <w:rsid w:val="00223E8A"/>
    <w:rsid w:val="00226445"/>
    <w:rsid w:val="002309F3"/>
    <w:rsid w:val="00241113"/>
    <w:rsid w:val="00243682"/>
    <w:rsid w:val="0025131D"/>
    <w:rsid w:val="00262251"/>
    <w:rsid w:val="002637E3"/>
    <w:rsid w:val="00265CEF"/>
    <w:rsid w:val="00265FEB"/>
    <w:rsid w:val="00270CB6"/>
    <w:rsid w:val="00283EB6"/>
    <w:rsid w:val="00291B49"/>
    <w:rsid w:val="00293439"/>
    <w:rsid w:val="002A0070"/>
    <w:rsid w:val="002B2F98"/>
    <w:rsid w:val="002C1B2F"/>
    <w:rsid w:val="002C28D0"/>
    <w:rsid w:val="002E053C"/>
    <w:rsid w:val="002F1A45"/>
    <w:rsid w:val="002F5460"/>
    <w:rsid w:val="002F7396"/>
    <w:rsid w:val="00303B49"/>
    <w:rsid w:val="00305121"/>
    <w:rsid w:val="00305238"/>
    <w:rsid w:val="00306394"/>
    <w:rsid w:val="00306E11"/>
    <w:rsid w:val="003111B0"/>
    <w:rsid w:val="003122CA"/>
    <w:rsid w:val="00323C01"/>
    <w:rsid w:val="00337321"/>
    <w:rsid w:val="003379C4"/>
    <w:rsid w:val="003415FC"/>
    <w:rsid w:val="00351124"/>
    <w:rsid w:val="003552F3"/>
    <w:rsid w:val="00373ECF"/>
    <w:rsid w:val="0038430E"/>
    <w:rsid w:val="00385BCB"/>
    <w:rsid w:val="00387D49"/>
    <w:rsid w:val="0039787D"/>
    <w:rsid w:val="00397CC3"/>
    <w:rsid w:val="003A7F54"/>
    <w:rsid w:val="003B0E40"/>
    <w:rsid w:val="003B55E1"/>
    <w:rsid w:val="003B6AE9"/>
    <w:rsid w:val="003B7820"/>
    <w:rsid w:val="003C6EC6"/>
    <w:rsid w:val="003D00BB"/>
    <w:rsid w:val="003D7197"/>
    <w:rsid w:val="003D7E5C"/>
    <w:rsid w:val="003E0E49"/>
    <w:rsid w:val="003E1B68"/>
    <w:rsid w:val="003E31B9"/>
    <w:rsid w:val="003E3F4D"/>
    <w:rsid w:val="003E7A73"/>
    <w:rsid w:val="00406ECF"/>
    <w:rsid w:val="0041425E"/>
    <w:rsid w:val="00417F17"/>
    <w:rsid w:val="0043183F"/>
    <w:rsid w:val="00436BDC"/>
    <w:rsid w:val="0043736D"/>
    <w:rsid w:val="00444717"/>
    <w:rsid w:val="00452AE5"/>
    <w:rsid w:val="00463AEF"/>
    <w:rsid w:val="004750E4"/>
    <w:rsid w:val="00480662"/>
    <w:rsid w:val="004820DE"/>
    <w:rsid w:val="00491490"/>
    <w:rsid w:val="00494B64"/>
    <w:rsid w:val="004969FA"/>
    <w:rsid w:val="004A19BF"/>
    <w:rsid w:val="004A29AD"/>
    <w:rsid w:val="004B5A5D"/>
    <w:rsid w:val="004C0B94"/>
    <w:rsid w:val="004C1252"/>
    <w:rsid w:val="004C5EDC"/>
    <w:rsid w:val="004C6CA1"/>
    <w:rsid w:val="004D2992"/>
    <w:rsid w:val="004D305B"/>
    <w:rsid w:val="004D4529"/>
    <w:rsid w:val="004D4AA4"/>
    <w:rsid w:val="004D7CAA"/>
    <w:rsid w:val="004E0C7D"/>
    <w:rsid w:val="00506F9B"/>
    <w:rsid w:val="005108EB"/>
    <w:rsid w:val="00514870"/>
    <w:rsid w:val="00530556"/>
    <w:rsid w:val="005347B2"/>
    <w:rsid w:val="0053525B"/>
    <w:rsid w:val="00541DB7"/>
    <w:rsid w:val="00545BA1"/>
    <w:rsid w:val="00564DEE"/>
    <w:rsid w:val="0057441E"/>
    <w:rsid w:val="00576A53"/>
    <w:rsid w:val="0058391D"/>
    <w:rsid w:val="005A50B4"/>
    <w:rsid w:val="005C64C4"/>
    <w:rsid w:val="005D0E08"/>
    <w:rsid w:val="005D110D"/>
    <w:rsid w:val="005D272F"/>
    <w:rsid w:val="005D64AA"/>
    <w:rsid w:val="005D6D05"/>
    <w:rsid w:val="005E165D"/>
    <w:rsid w:val="005E7AED"/>
    <w:rsid w:val="005F61FC"/>
    <w:rsid w:val="00602967"/>
    <w:rsid w:val="00602C41"/>
    <w:rsid w:val="00605127"/>
    <w:rsid w:val="00606C3C"/>
    <w:rsid w:val="00614DF4"/>
    <w:rsid w:val="00620040"/>
    <w:rsid w:val="00621963"/>
    <w:rsid w:val="006241F3"/>
    <w:rsid w:val="00626A57"/>
    <w:rsid w:val="006307FB"/>
    <w:rsid w:val="00632525"/>
    <w:rsid w:val="00632FFD"/>
    <w:rsid w:val="00633166"/>
    <w:rsid w:val="006342C5"/>
    <w:rsid w:val="00640160"/>
    <w:rsid w:val="00642040"/>
    <w:rsid w:val="006450B8"/>
    <w:rsid w:val="00667490"/>
    <w:rsid w:val="00670667"/>
    <w:rsid w:val="00670B91"/>
    <w:rsid w:val="006753C3"/>
    <w:rsid w:val="0068189C"/>
    <w:rsid w:val="00681CF5"/>
    <w:rsid w:val="00685F3B"/>
    <w:rsid w:val="00694C5C"/>
    <w:rsid w:val="00697CAC"/>
    <w:rsid w:val="006A49D2"/>
    <w:rsid w:val="006A67D1"/>
    <w:rsid w:val="006A7E6B"/>
    <w:rsid w:val="006B376E"/>
    <w:rsid w:val="006B446B"/>
    <w:rsid w:val="006B7038"/>
    <w:rsid w:val="006C1DA6"/>
    <w:rsid w:val="006C472C"/>
    <w:rsid w:val="006D1B0E"/>
    <w:rsid w:val="006D569D"/>
    <w:rsid w:val="006D5A7D"/>
    <w:rsid w:val="006E57BF"/>
    <w:rsid w:val="006F0D08"/>
    <w:rsid w:val="006F5207"/>
    <w:rsid w:val="007012DF"/>
    <w:rsid w:val="0070205B"/>
    <w:rsid w:val="00705C93"/>
    <w:rsid w:val="00712CAA"/>
    <w:rsid w:val="00713451"/>
    <w:rsid w:val="00716A8B"/>
    <w:rsid w:val="007268E2"/>
    <w:rsid w:val="00733AD7"/>
    <w:rsid w:val="007436B1"/>
    <w:rsid w:val="00744593"/>
    <w:rsid w:val="00750958"/>
    <w:rsid w:val="00751A32"/>
    <w:rsid w:val="00754C6D"/>
    <w:rsid w:val="00755096"/>
    <w:rsid w:val="007963E2"/>
    <w:rsid w:val="007A34A3"/>
    <w:rsid w:val="007B3881"/>
    <w:rsid w:val="007B54F3"/>
    <w:rsid w:val="007B6629"/>
    <w:rsid w:val="007C5B19"/>
    <w:rsid w:val="007D3E19"/>
    <w:rsid w:val="007D5F4C"/>
    <w:rsid w:val="007E2CFA"/>
    <w:rsid w:val="007F0D6D"/>
    <w:rsid w:val="00807A25"/>
    <w:rsid w:val="00814FE8"/>
    <w:rsid w:val="0081680A"/>
    <w:rsid w:val="0083182E"/>
    <w:rsid w:val="00835835"/>
    <w:rsid w:val="00837B12"/>
    <w:rsid w:val="00852395"/>
    <w:rsid w:val="00852505"/>
    <w:rsid w:val="00856DF8"/>
    <w:rsid w:val="00860E4C"/>
    <w:rsid w:val="00865223"/>
    <w:rsid w:val="008713CF"/>
    <w:rsid w:val="00882652"/>
    <w:rsid w:val="0088561C"/>
    <w:rsid w:val="00895F08"/>
    <w:rsid w:val="008A1968"/>
    <w:rsid w:val="008A2D4D"/>
    <w:rsid w:val="008A3C88"/>
    <w:rsid w:val="008A4C2C"/>
    <w:rsid w:val="008C0C79"/>
    <w:rsid w:val="008C1866"/>
    <w:rsid w:val="008C27DF"/>
    <w:rsid w:val="008D161F"/>
    <w:rsid w:val="008E1149"/>
    <w:rsid w:val="008E1951"/>
    <w:rsid w:val="008E52E1"/>
    <w:rsid w:val="008F1059"/>
    <w:rsid w:val="008F25E9"/>
    <w:rsid w:val="008F614F"/>
    <w:rsid w:val="008F654B"/>
    <w:rsid w:val="00901B12"/>
    <w:rsid w:val="0090315C"/>
    <w:rsid w:val="009031A5"/>
    <w:rsid w:val="009032A5"/>
    <w:rsid w:val="009069FE"/>
    <w:rsid w:val="00907DEF"/>
    <w:rsid w:val="009124DE"/>
    <w:rsid w:val="009127E5"/>
    <w:rsid w:val="00917386"/>
    <w:rsid w:val="00920A78"/>
    <w:rsid w:val="009216E8"/>
    <w:rsid w:val="00932B6C"/>
    <w:rsid w:val="00932EC6"/>
    <w:rsid w:val="00933836"/>
    <w:rsid w:val="009346EB"/>
    <w:rsid w:val="00937405"/>
    <w:rsid w:val="00940EB5"/>
    <w:rsid w:val="00942E22"/>
    <w:rsid w:val="00943CD5"/>
    <w:rsid w:val="00946923"/>
    <w:rsid w:val="009514B2"/>
    <w:rsid w:val="0095375A"/>
    <w:rsid w:val="00960B73"/>
    <w:rsid w:val="00980507"/>
    <w:rsid w:val="009826F0"/>
    <w:rsid w:val="009A254F"/>
    <w:rsid w:val="009A5430"/>
    <w:rsid w:val="009C5AAD"/>
    <w:rsid w:val="009C5B95"/>
    <w:rsid w:val="009C616D"/>
    <w:rsid w:val="009C63A1"/>
    <w:rsid w:val="009D2863"/>
    <w:rsid w:val="009E2C15"/>
    <w:rsid w:val="009E506F"/>
    <w:rsid w:val="009F0AA4"/>
    <w:rsid w:val="009F1A60"/>
    <w:rsid w:val="009F3385"/>
    <w:rsid w:val="009F52D5"/>
    <w:rsid w:val="00A0415B"/>
    <w:rsid w:val="00A05391"/>
    <w:rsid w:val="00A0600B"/>
    <w:rsid w:val="00A06E07"/>
    <w:rsid w:val="00A222E9"/>
    <w:rsid w:val="00A22F83"/>
    <w:rsid w:val="00A23110"/>
    <w:rsid w:val="00A248C0"/>
    <w:rsid w:val="00A317A9"/>
    <w:rsid w:val="00A3460D"/>
    <w:rsid w:val="00A43022"/>
    <w:rsid w:val="00A54A1F"/>
    <w:rsid w:val="00A5635C"/>
    <w:rsid w:val="00A60E16"/>
    <w:rsid w:val="00A65EF5"/>
    <w:rsid w:val="00A67272"/>
    <w:rsid w:val="00A676A3"/>
    <w:rsid w:val="00A73BC9"/>
    <w:rsid w:val="00A82517"/>
    <w:rsid w:val="00A8751B"/>
    <w:rsid w:val="00A93B09"/>
    <w:rsid w:val="00A944B5"/>
    <w:rsid w:val="00AA15BB"/>
    <w:rsid w:val="00AA6CFA"/>
    <w:rsid w:val="00AA6D11"/>
    <w:rsid w:val="00AB0E00"/>
    <w:rsid w:val="00AB64C5"/>
    <w:rsid w:val="00AB7D8B"/>
    <w:rsid w:val="00AD11FE"/>
    <w:rsid w:val="00AD51F0"/>
    <w:rsid w:val="00AF3426"/>
    <w:rsid w:val="00AF3AF8"/>
    <w:rsid w:val="00B01889"/>
    <w:rsid w:val="00B0359F"/>
    <w:rsid w:val="00B0726B"/>
    <w:rsid w:val="00B16508"/>
    <w:rsid w:val="00B16D95"/>
    <w:rsid w:val="00B20316"/>
    <w:rsid w:val="00B322B8"/>
    <w:rsid w:val="00B34E3C"/>
    <w:rsid w:val="00B34F65"/>
    <w:rsid w:val="00B36B61"/>
    <w:rsid w:val="00B43F08"/>
    <w:rsid w:val="00B53731"/>
    <w:rsid w:val="00B56319"/>
    <w:rsid w:val="00B56AFC"/>
    <w:rsid w:val="00B62597"/>
    <w:rsid w:val="00B652DB"/>
    <w:rsid w:val="00B70BF7"/>
    <w:rsid w:val="00B74AD0"/>
    <w:rsid w:val="00B74B17"/>
    <w:rsid w:val="00B877FF"/>
    <w:rsid w:val="00B9026D"/>
    <w:rsid w:val="00B944A1"/>
    <w:rsid w:val="00BA6146"/>
    <w:rsid w:val="00BB06EE"/>
    <w:rsid w:val="00BB531B"/>
    <w:rsid w:val="00BC1BD6"/>
    <w:rsid w:val="00BC29C9"/>
    <w:rsid w:val="00BC7BCD"/>
    <w:rsid w:val="00BD16E5"/>
    <w:rsid w:val="00BD6E7A"/>
    <w:rsid w:val="00BE15D5"/>
    <w:rsid w:val="00BE73BF"/>
    <w:rsid w:val="00BE7492"/>
    <w:rsid w:val="00BF331B"/>
    <w:rsid w:val="00BF6F0E"/>
    <w:rsid w:val="00C00950"/>
    <w:rsid w:val="00C04BB1"/>
    <w:rsid w:val="00C0694E"/>
    <w:rsid w:val="00C15C3E"/>
    <w:rsid w:val="00C20CCB"/>
    <w:rsid w:val="00C374C8"/>
    <w:rsid w:val="00C4069D"/>
    <w:rsid w:val="00C439EC"/>
    <w:rsid w:val="00C51AB6"/>
    <w:rsid w:val="00C6115A"/>
    <w:rsid w:val="00C639C4"/>
    <w:rsid w:val="00C65183"/>
    <w:rsid w:val="00C66F48"/>
    <w:rsid w:val="00C72168"/>
    <w:rsid w:val="00C729F7"/>
    <w:rsid w:val="00C74AA7"/>
    <w:rsid w:val="00C8675C"/>
    <w:rsid w:val="00C86E08"/>
    <w:rsid w:val="00CA49B9"/>
    <w:rsid w:val="00CA6293"/>
    <w:rsid w:val="00CB287A"/>
    <w:rsid w:val="00CB51E7"/>
    <w:rsid w:val="00CC04D7"/>
    <w:rsid w:val="00CC1B47"/>
    <w:rsid w:val="00CD227C"/>
    <w:rsid w:val="00CD403B"/>
    <w:rsid w:val="00CE3EAD"/>
    <w:rsid w:val="00CE5310"/>
    <w:rsid w:val="00CF4D50"/>
    <w:rsid w:val="00D04581"/>
    <w:rsid w:val="00D12211"/>
    <w:rsid w:val="00D12691"/>
    <w:rsid w:val="00D136EA"/>
    <w:rsid w:val="00D178F4"/>
    <w:rsid w:val="00D2104D"/>
    <w:rsid w:val="00D21489"/>
    <w:rsid w:val="00D251ED"/>
    <w:rsid w:val="00D27D6F"/>
    <w:rsid w:val="00D32E6F"/>
    <w:rsid w:val="00D3469E"/>
    <w:rsid w:val="00D402BE"/>
    <w:rsid w:val="00D47E0F"/>
    <w:rsid w:val="00D51AE9"/>
    <w:rsid w:val="00D54FA8"/>
    <w:rsid w:val="00D60E56"/>
    <w:rsid w:val="00D63186"/>
    <w:rsid w:val="00D6776C"/>
    <w:rsid w:val="00D71807"/>
    <w:rsid w:val="00D72297"/>
    <w:rsid w:val="00D73478"/>
    <w:rsid w:val="00D81B40"/>
    <w:rsid w:val="00D8522D"/>
    <w:rsid w:val="00D9010F"/>
    <w:rsid w:val="00D90265"/>
    <w:rsid w:val="00D90AE2"/>
    <w:rsid w:val="00D91C4E"/>
    <w:rsid w:val="00D95949"/>
    <w:rsid w:val="00DA23DE"/>
    <w:rsid w:val="00DA455D"/>
    <w:rsid w:val="00DA65F1"/>
    <w:rsid w:val="00DB21B9"/>
    <w:rsid w:val="00DB29E9"/>
    <w:rsid w:val="00DC387F"/>
    <w:rsid w:val="00DC5D5E"/>
    <w:rsid w:val="00DD47B1"/>
    <w:rsid w:val="00DE2D6A"/>
    <w:rsid w:val="00DE34CF"/>
    <w:rsid w:val="00DF1F41"/>
    <w:rsid w:val="00E01E4B"/>
    <w:rsid w:val="00E020FE"/>
    <w:rsid w:val="00E027CF"/>
    <w:rsid w:val="00E11020"/>
    <w:rsid w:val="00E1202F"/>
    <w:rsid w:val="00E15F1C"/>
    <w:rsid w:val="00E1605D"/>
    <w:rsid w:val="00E20CDB"/>
    <w:rsid w:val="00E214F7"/>
    <w:rsid w:val="00E31ED6"/>
    <w:rsid w:val="00E47CCB"/>
    <w:rsid w:val="00E528E1"/>
    <w:rsid w:val="00E542DD"/>
    <w:rsid w:val="00E56934"/>
    <w:rsid w:val="00E579F6"/>
    <w:rsid w:val="00E57CBE"/>
    <w:rsid w:val="00E60605"/>
    <w:rsid w:val="00E84B8B"/>
    <w:rsid w:val="00E94241"/>
    <w:rsid w:val="00E96E8D"/>
    <w:rsid w:val="00EA1452"/>
    <w:rsid w:val="00EA699E"/>
    <w:rsid w:val="00EB0F60"/>
    <w:rsid w:val="00EB5AE7"/>
    <w:rsid w:val="00EB68B0"/>
    <w:rsid w:val="00EC0A23"/>
    <w:rsid w:val="00EC1CCF"/>
    <w:rsid w:val="00EC35A5"/>
    <w:rsid w:val="00EC4B38"/>
    <w:rsid w:val="00ED169E"/>
    <w:rsid w:val="00EE329C"/>
    <w:rsid w:val="00EE6A53"/>
    <w:rsid w:val="00EF6EE8"/>
    <w:rsid w:val="00F01C10"/>
    <w:rsid w:val="00F0296A"/>
    <w:rsid w:val="00F11F9F"/>
    <w:rsid w:val="00F14A9B"/>
    <w:rsid w:val="00F15DE2"/>
    <w:rsid w:val="00F17AB2"/>
    <w:rsid w:val="00F21F1C"/>
    <w:rsid w:val="00F25306"/>
    <w:rsid w:val="00F339E5"/>
    <w:rsid w:val="00F34F51"/>
    <w:rsid w:val="00F40883"/>
    <w:rsid w:val="00F41584"/>
    <w:rsid w:val="00F4190F"/>
    <w:rsid w:val="00F43608"/>
    <w:rsid w:val="00F43971"/>
    <w:rsid w:val="00F45D7A"/>
    <w:rsid w:val="00F5222C"/>
    <w:rsid w:val="00F77562"/>
    <w:rsid w:val="00FA170E"/>
    <w:rsid w:val="00FB3ECC"/>
    <w:rsid w:val="00FC2B9A"/>
    <w:rsid w:val="00FC2CA5"/>
    <w:rsid w:val="00FD0D34"/>
    <w:rsid w:val="00FD2BF3"/>
    <w:rsid w:val="00FD5F13"/>
    <w:rsid w:val="00FF0E30"/>
    <w:rsid w:val="00FF4485"/>
    <w:rsid w:val="00F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59C89A"/>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6829">
      <w:bodyDiv w:val="1"/>
      <w:marLeft w:val="0"/>
      <w:marRight w:val="0"/>
      <w:marTop w:val="0"/>
      <w:marBottom w:val="0"/>
      <w:divBdr>
        <w:top w:val="none" w:sz="0" w:space="0" w:color="auto"/>
        <w:left w:val="none" w:sz="0" w:space="0" w:color="auto"/>
        <w:bottom w:val="none" w:sz="0" w:space="0" w:color="auto"/>
        <w:right w:val="none" w:sz="0" w:space="0" w:color="auto"/>
      </w:divBdr>
    </w:div>
    <w:div w:id="145320551">
      <w:bodyDiv w:val="1"/>
      <w:marLeft w:val="0"/>
      <w:marRight w:val="0"/>
      <w:marTop w:val="0"/>
      <w:marBottom w:val="0"/>
      <w:divBdr>
        <w:top w:val="none" w:sz="0" w:space="0" w:color="auto"/>
        <w:left w:val="none" w:sz="0" w:space="0" w:color="auto"/>
        <w:bottom w:val="none" w:sz="0" w:space="0" w:color="auto"/>
        <w:right w:val="none" w:sz="0" w:space="0" w:color="auto"/>
      </w:divBdr>
    </w:div>
    <w:div w:id="361827954">
      <w:bodyDiv w:val="1"/>
      <w:marLeft w:val="0"/>
      <w:marRight w:val="0"/>
      <w:marTop w:val="0"/>
      <w:marBottom w:val="0"/>
      <w:divBdr>
        <w:top w:val="none" w:sz="0" w:space="0" w:color="auto"/>
        <w:left w:val="none" w:sz="0" w:space="0" w:color="auto"/>
        <w:bottom w:val="none" w:sz="0" w:space="0" w:color="auto"/>
        <w:right w:val="none" w:sz="0" w:space="0" w:color="auto"/>
      </w:divBdr>
    </w:div>
    <w:div w:id="463429028">
      <w:bodyDiv w:val="1"/>
      <w:marLeft w:val="0"/>
      <w:marRight w:val="0"/>
      <w:marTop w:val="0"/>
      <w:marBottom w:val="0"/>
      <w:divBdr>
        <w:top w:val="none" w:sz="0" w:space="0" w:color="auto"/>
        <w:left w:val="none" w:sz="0" w:space="0" w:color="auto"/>
        <w:bottom w:val="none" w:sz="0" w:space="0" w:color="auto"/>
        <w:right w:val="none" w:sz="0" w:space="0" w:color="auto"/>
      </w:divBdr>
    </w:div>
    <w:div w:id="516970861">
      <w:bodyDiv w:val="1"/>
      <w:marLeft w:val="0"/>
      <w:marRight w:val="0"/>
      <w:marTop w:val="0"/>
      <w:marBottom w:val="0"/>
      <w:divBdr>
        <w:top w:val="none" w:sz="0" w:space="0" w:color="auto"/>
        <w:left w:val="none" w:sz="0" w:space="0" w:color="auto"/>
        <w:bottom w:val="none" w:sz="0" w:space="0" w:color="auto"/>
        <w:right w:val="none" w:sz="0" w:space="0" w:color="auto"/>
      </w:divBdr>
    </w:div>
    <w:div w:id="615716094">
      <w:bodyDiv w:val="1"/>
      <w:marLeft w:val="0"/>
      <w:marRight w:val="0"/>
      <w:marTop w:val="0"/>
      <w:marBottom w:val="0"/>
      <w:divBdr>
        <w:top w:val="none" w:sz="0" w:space="0" w:color="auto"/>
        <w:left w:val="none" w:sz="0" w:space="0" w:color="auto"/>
        <w:bottom w:val="none" w:sz="0" w:space="0" w:color="auto"/>
        <w:right w:val="none" w:sz="0" w:space="0" w:color="auto"/>
      </w:divBdr>
    </w:div>
    <w:div w:id="661812330">
      <w:bodyDiv w:val="1"/>
      <w:marLeft w:val="0"/>
      <w:marRight w:val="0"/>
      <w:marTop w:val="0"/>
      <w:marBottom w:val="0"/>
      <w:divBdr>
        <w:top w:val="none" w:sz="0" w:space="0" w:color="auto"/>
        <w:left w:val="none" w:sz="0" w:space="0" w:color="auto"/>
        <w:bottom w:val="none" w:sz="0" w:space="0" w:color="auto"/>
        <w:right w:val="none" w:sz="0" w:space="0" w:color="auto"/>
      </w:divBdr>
    </w:div>
    <w:div w:id="696274271">
      <w:bodyDiv w:val="1"/>
      <w:marLeft w:val="0"/>
      <w:marRight w:val="0"/>
      <w:marTop w:val="0"/>
      <w:marBottom w:val="0"/>
      <w:divBdr>
        <w:top w:val="none" w:sz="0" w:space="0" w:color="auto"/>
        <w:left w:val="none" w:sz="0" w:space="0" w:color="auto"/>
        <w:bottom w:val="none" w:sz="0" w:space="0" w:color="auto"/>
        <w:right w:val="none" w:sz="0" w:space="0" w:color="auto"/>
      </w:divBdr>
    </w:div>
    <w:div w:id="776489806">
      <w:bodyDiv w:val="1"/>
      <w:marLeft w:val="0"/>
      <w:marRight w:val="0"/>
      <w:marTop w:val="0"/>
      <w:marBottom w:val="0"/>
      <w:divBdr>
        <w:top w:val="none" w:sz="0" w:space="0" w:color="auto"/>
        <w:left w:val="none" w:sz="0" w:space="0" w:color="auto"/>
        <w:bottom w:val="none" w:sz="0" w:space="0" w:color="auto"/>
        <w:right w:val="none" w:sz="0" w:space="0" w:color="auto"/>
      </w:divBdr>
    </w:div>
    <w:div w:id="873536997">
      <w:bodyDiv w:val="1"/>
      <w:marLeft w:val="0"/>
      <w:marRight w:val="0"/>
      <w:marTop w:val="0"/>
      <w:marBottom w:val="0"/>
      <w:divBdr>
        <w:top w:val="none" w:sz="0" w:space="0" w:color="auto"/>
        <w:left w:val="none" w:sz="0" w:space="0" w:color="auto"/>
        <w:bottom w:val="none" w:sz="0" w:space="0" w:color="auto"/>
        <w:right w:val="none" w:sz="0" w:space="0" w:color="auto"/>
      </w:divBdr>
    </w:div>
    <w:div w:id="976036374">
      <w:bodyDiv w:val="1"/>
      <w:marLeft w:val="0"/>
      <w:marRight w:val="0"/>
      <w:marTop w:val="0"/>
      <w:marBottom w:val="0"/>
      <w:divBdr>
        <w:top w:val="none" w:sz="0" w:space="0" w:color="auto"/>
        <w:left w:val="none" w:sz="0" w:space="0" w:color="auto"/>
        <w:bottom w:val="none" w:sz="0" w:space="0" w:color="auto"/>
        <w:right w:val="none" w:sz="0" w:space="0" w:color="auto"/>
      </w:divBdr>
    </w:div>
    <w:div w:id="1094741731">
      <w:bodyDiv w:val="1"/>
      <w:marLeft w:val="0"/>
      <w:marRight w:val="0"/>
      <w:marTop w:val="0"/>
      <w:marBottom w:val="0"/>
      <w:divBdr>
        <w:top w:val="none" w:sz="0" w:space="0" w:color="auto"/>
        <w:left w:val="none" w:sz="0" w:space="0" w:color="auto"/>
        <w:bottom w:val="none" w:sz="0" w:space="0" w:color="auto"/>
        <w:right w:val="none" w:sz="0" w:space="0" w:color="auto"/>
      </w:divBdr>
    </w:div>
    <w:div w:id="1119565953">
      <w:bodyDiv w:val="1"/>
      <w:marLeft w:val="0"/>
      <w:marRight w:val="0"/>
      <w:marTop w:val="0"/>
      <w:marBottom w:val="0"/>
      <w:divBdr>
        <w:top w:val="none" w:sz="0" w:space="0" w:color="auto"/>
        <w:left w:val="none" w:sz="0" w:space="0" w:color="auto"/>
        <w:bottom w:val="none" w:sz="0" w:space="0" w:color="auto"/>
        <w:right w:val="none" w:sz="0" w:space="0" w:color="auto"/>
      </w:divBdr>
    </w:div>
    <w:div w:id="1257398163">
      <w:bodyDiv w:val="1"/>
      <w:marLeft w:val="0"/>
      <w:marRight w:val="0"/>
      <w:marTop w:val="0"/>
      <w:marBottom w:val="0"/>
      <w:divBdr>
        <w:top w:val="none" w:sz="0" w:space="0" w:color="auto"/>
        <w:left w:val="none" w:sz="0" w:space="0" w:color="auto"/>
        <w:bottom w:val="none" w:sz="0" w:space="0" w:color="auto"/>
        <w:right w:val="none" w:sz="0" w:space="0" w:color="auto"/>
      </w:divBdr>
    </w:div>
    <w:div w:id="1389298484">
      <w:bodyDiv w:val="1"/>
      <w:marLeft w:val="0"/>
      <w:marRight w:val="0"/>
      <w:marTop w:val="0"/>
      <w:marBottom w:val="0"/>
      <w:divBdr>
        <w:top w:val="none" w:sz="0" w:space="0" w:color="auto"/>
        <w:left w:val="none" w:sz="0" w:space="0" w:color="auto"/>
        <w:bottom w:val="none" w:sz="0" w:space="0" w:color="auto"/>
        <w:right w:val="none" w:sz="0" w:space="0" w:color="auto"/>
      </w:divBdr>
    </w:div>
    <w:div w:id="1392381560">
      <w:bodyDiv w:val="1"/>
      <w:marLeft w:val="0"/>
      <w:marRight w:val="0"/>
      <w:marTop w:val="0"/>
      <w:marBottom w:val="0"/>
      <w:divBdr>
        <w:top w:val="none" w:sz="0" w:space="0" w:color="auto"/>
        <w:left w:val="none" w:sz="0" w:space="0" w:color="auto"/>
        <w:bottom w:val="none" w:sz="0" w:space="0" w:color="auto"/>
        <w:right w:val="none" w:sz="0" w:space="0" w:color="auto"/>
      </w:divBdr>
    </w:div>
    <w:div w:id="1392927980">
      <w:bodyDiv w:val="1"/>
      <w:marLeft w:val="0"/>
      <w:marRight w:val="0"/>
      <w:marTop w:val="0"/>
      <w:marBottom w:val="0"/>
      <w:divBdr>
        <w:top w:val="none" w:sz="0" w:space="0" w:color="auto"/>
        <w:left w:val="none" w:sz="0" w:space="0" w:color="auto"/>
        <w:bottom w:val="none" w:sz="0" w:space="0" w:color="auto"/>
        <w:right w:val="none" w:sz="0" w:space="0" w:color="auto"/>
      </w:divBdr>
    </w:div>
    <w:div w:id="1443843983">
      <w:bodyDiv w:val="1"/>
      <w:marLeft w:val="0"/>
      <w:marRight w:val="0"/>
      <w:marTop w:val="0"/>
      <w:marBottom w:val="0"/>
      <w:divBdr>
        <w:top w:val="none" w:sz="0" w:space="0" w:color="auto"/>
        <w:left w:val="none" w:sz="0" w:space="0" w:color="auto"/>
        <w:bottom w:val="none" w:sz="0" w:space="0" w:color="auto"/>
        <w:right w:val="none" w:sz="0" w:space="0" w:color="auto"/>
      </w:divBdr>
    </w:div>
    <w:div w:id="1566145360">
      <w:bodyDiv w:val="1"/>
      <w:marLeft w:val="0"/>
      <w:marRight w:val="0"/>
      <w:marTop w:val="0"/>
      <w:marBottom w:val="0"/>
      <w:divBdr>
        <w:top w:val="none" w:sz="0" w:space="0" w:color="auto"/>
        <w:left w:val="none" w:sz="0" w:space="0" w:color="auto"/>
        <w:bottom w:val="none" w:sz="0" w:space="0" w:color="auto"/>
        <w:right w:val="none" w:sz="0" w:space="0" w:color="auto"/>
      </w:divBdr>
    </w:div>
    <w:div w:id="1654915443">
      <w:bodyDiv w:val="1"/>
      <w:marLeft w:val="0"/>
      <w:marRight w:val="0"/>
      <w:marTop w:val="0"/>
      <w:marBottom w:val="0"/>
      <w:divBdr>
        <w:top w:val="none" w:sz="0" w:space="0" w:color="auto"/>
        <w:left w:val="none" w:sz="0" w:space="0" w:color="auto"/>
        <w:bottom w:val="none" w:sz="0" w:space="0" w:color="auto"/>
        <w:right w:val="none" w:sz="0" w:space="0" w:color="auto"/>
      </w:divBdr>
    </w:div>
    <w:div w:id="1674533720">
      <w:bodyDiv w:val="1"/>
      <w:marLeft w:val="0"/>
      <w:marRight w:val="0"/>
      <w:marTop w:val="0"/>
      <w:marBottom w:val="0"/>
      <w:divBdr>
        <w:top w:val="none" w:sz="0" w:space="0" w:color="auto"/>
        <w:left w:val="none" w:sz="0" w:space="0" w:color="auto"/>
        <w:bottom w:val="none" w:sz="0" w:space="0" w:color="auto"/>
        <w:right w:val="none" w:sz="0" w:space="0" w:color="auto"/>
      </w:divBdr>
    </w:div>
    <w:div w:id="1789228850">
      <w:bodyDiv w:val="1"/>
      <w:marLeft w:val="0"/>
      <w:marRight w:val="0"/>
      <w:marTop w:val="0"/>
      <w:marBottom w:val="0"/>
      <w:divBdr>
        <w:top w:val="none" w:sz="0" w:space="0" w:color="auto"/>
        <w:left w:val="none" w:sz="0" w:space="0" w:color="auto"/>
        <w:bottom w:val="none" w:sz="0" w:space="0" w:color="auto"/>
        <w:right w:val="none" w:sz="0" w:space="0" w:color="auto"/>
      </w:divBdr>
    </w:div>
    <w:div w:id="1885487378">
      <w:bodyDiv w:val="1"/>
      <w:marLeft w:val="0"/>
      <w:marRight w:val="0"/>
      <w:marTop w:val="0"/>
      <w:marBottom w:val="0"/>
      <w:divBdr>
        <w:top w:val="none" w:sz="0" w:space="0" w:color="auto"/>
        <w:left w:val="none" w:sz="0" w:space="0" w:color="auto"/>
        <w:bottom w:val="none" w:sz="0" w:space="0" w:color="auto"/>
        <w:right w:val="none" w:sz="0" w:space="0" w:color="auto"/>
      </w:divBdr>
    </w:div>
    <w:div w:id="199251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18897c5-9ce7-4444-b9b6-1e5363f595d8" TargetMode="External"/><Relationship Id="rId13" Type="http://schemas.openxmlformats.org/officeDocument/2006/relationships/hyperlink" Target="https://www.pjm.com/committees-and-groups/issue-tracking/issue-tracking-details.aspx?Issue=783a272c-b870-4e19-a44f-b5c92e806512" TargetMode="External"/><Relationship Id="rId18" Type="http://schemas.openxmlformats.org/officeDocument/2006/relationships/hyperlink" Target="https://learn.pjm.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jm.com/committees-and-groups/issue-tracking/issue-tracking-details.aspx?Issue=0caa55a8-041c-4365-8a44-46ad2420b148" TargetMode="External"/><Relationship Id="rId17" Type="http://schemas.openxmlformats.org/officeDocument/2006/relationships/hyperlink" Target="https://www.pjm.com/committees-and-groups/committees/form-facilitator-feedback.aspx" TargetMode="External"/><Relationship Id="rId2" Type="http://schemas.openxmlformats.org/officeDocument/2006/relationships/numbering" Target="numbering.xml"/><Relationship Id="rId16" Type="http://schemas.openxmlformats.org/officeDocument/2006/relationships/hyperlink" Target="https://learn.pjm.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ce96c0de-ffc6-4415-b836-d1bada79099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jm.com/committees-and-groups/committees/form-facilitator-feedback.aspx" TargetMode="External"/><Relationship Id="rId23" Type="http://schemas.openxmlformats.org/officeDocument/2006/relationships/fontTable" Target="fontTable.xml"/><Relationship Id="rId10" Type="http://schemas.openxmlformats.org/officeDocument/2006/relationships/hyperlink" Target="https://www.pjm.com/committees-and-groups/issue-tracking/issue-tracking-details.aspx?Issue=692af644-225f-4642-95f5-8dd7276d2b67"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fdd40adf-8d4c-4ecf-bea2-c34793ccf226" TargetMode="External"/><Relationship Id="rId14" Type="http://schemas.openxmlformats.org/officeDocument/2006/relationships/image" Target="media/image1.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EF42F-AF01-4000-B33F-3AE35532F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517</TotalTime>
  <Pages>5</Pages>
  <Words>1389</Words>
  <Characters>7919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Lopez, Veronica</dc:creator>
  <cp:lastModifiedBy>Greening, Michele, H</cp:lastModifiedBy>
  <cp:revision>15</cp:revision>
  <cp:lastPrinted>2022-02-17T20:19:00Z</cp:lastPrinted>
  <dcterms:created xsi:type="dcterms:W3CDTF">2022-03-14T16:54:00Z</dcterms:created>
  <dcterms:modified xsi:type="dcterms:W3CDTF">2022-03-16T20:09:00Z</dcterms:modified>
</cp:coreProperties>
</file>