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AE4F7D" w:rsidP="00B022A8">
      <w:pPr>
        <w:pStyle w:val="MeetingDetails"/>
      </w:pPr>
      <w:r>
        <w:t>September</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AE4F7D" w:rsidP="00B022A8">
      <w:pPr>
        <w:pStyle w:val="MeetingDetails"/>
      </w:pPr>
      <w:r>
        <w:t>September 1</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390FF6">
        <w:t>1</w:t>
      </w:r>
      <w:r w:rsidR="00544E3B">
        <w:t>2</w:t>
      </w:r>
      <w:r w:rsidR="00390FF6">
        <w:t>:</w:t>
      </w:r>
      <w:r w:rsidR="00F36382">
        <w:t>00</w:t>
      </w:r>
      <w:r w:rsidRPr="00BA3AD4">
        <w:t xml:space="preserve"> </w:t>
      </w:r>
      <w:r w:rsidR="00544E3B">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CC5053">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AE4F7D">
        <w:rPr>
          <w:b w:val="0"/>
        </w:rPr>
        <w:t>August 4</w:t>
      </w:r>
      <w:r w:rsidR="00F36382" w:rsidRPr="00F36382">
        <w:rPr>
          <w:b w:val="0"/>
          <w:vertAlign w:val="superscript"/>
        </w:rPr>
        <w:t>th</w:t>
      </w:r>
      <w:r w:rsidRPr="00E1263C">
        <w:rPr>
          <w:b w:val="0"/>
        </w:rPr>
        <w:t>, 20</w:t>
      </w:r>
      <w:r w:rsidR="007674B5">
        <w:rPr>
          <w:b w:val="0"/>
        </w:rPr>
        <w:t>20</w:t>
      </w:r>
      <w:r w:rsidRPr="00E1263C">
        <w:rPr>
          <w:b w:val="0"/>
        </w:rPr>
        <w:t xml:space="preserve"> </w:t>
      </w:r>
      <w:r>
        <w:rPr>
          <w:b w:val="0"/>
        </w:rPr>
        <w:t>PC meeting</w:t>
      </w:r>
    </w:p>
    <w:p w:rsidR="00E54FF9" w:rsidRPr="00B6005C" w:rsidRDefault="00B022A8" w:rsidP="00B6005C">
      <w:pPr>
        <w:pStyle w:val="PrimaryHeading"/>
      </w:pPr>
      <w:r w:rsidRPr="00CF15F6">
        <w:t xml:space="preserve">Endorsements </w:t>
      </w:r>
      <w:r w:rsidR="00BE71D6">
        <w:t xml:space="preserve">( </w:t>
      </w:r>
      <w:r w:rsidR="00931359">
        <w:t>)</w:t>
      </w:r>
    </w:p>
    <w:p w:rsidR="00F36382" w:rsidRPr="00946FC5" w:rsidRDefault="00F36382" w:rsidP="00AE4F7D">
      <w:pPr>
        <w:pStyle w:val="ListSubhead1"/>
        <w:numPr>
          <w:ilvl w:val="0"/>
          <w:numId w:val="0"/>
        </w:numPr>
        <w:ind w:left="360"/>
        <w:rPr>
          <w:color w:val="FF0000"/>
          <w:sz w:val="12"/>
          <w:szCs w:val="12"/>
        </w:rPr>
      </w:pPr>
    </w:p>
    <w:p w:rsidR="00BE71D6" w:rsidRPr="0049775F" w:rsidRDefault="00B022A8" w:rsidP="0049775F">
      <w:pPr>
        <w:pStyle w:val="PrimaryHeading"/>
        <w:tabs>
          <w:tab w:val="left" w:pos="6602"/>
        </w:tabs>
      </w:pPr>
      <w:r>
        <w:t xml:space="preserve">First Reads </w:t>
      </w:r>
      <w:r w:rsidR="00542C4D" w:rsidRPr="00486536">
        <w:t>(</w:t>
      </w:r>
      <w:r w:rsidR="00BE71D6">
        <w:t>9:15 – 10:</w:t>
      </w:r>
      <w:r w:rsidR="00B078E1">
        <w:t>15</w:t>
      </w:r>
      <w:r w:rsidR="00BE71D6">
        <w:t>)</w:t>
      </w:r>
      <w:r w:rsidR="00531518">
        <w:tab/>
      </w:r>
    </w:p>
    <w:p w:rsidR="00BE71D6" w:rsidRPr="00A13D19" w:rsidRDefault="00BE71D6" w:rsidP="00E43780">
      <w:pPr>
        <w:pStyle w:val="SecondaryHeading-Numbered"/>
        <w:numPr>
          <w:ilvl w:val="0"/>
          <w:numId w:val="3"/>
        </w:numPr>
        <w:spacing w:after="0"/>
        <w:rPr>
          <w:b/>
        </w:rPr>
      </w:pPr>
      <w:r w:rsidRPr="00A902FC">
        <w:rPr>
          <w:u w:val="single"/>
        </w:rPr>
        <w:t>2020 Installed Reserve Margin Study Results</w:t>
      </w:r>
      <w:r w:rsidRPr="00A902FC">
        <w:rPr>
          <w:i/>
          <w:u w:val="single"/>
        </w:rPr>
        <w:br/>
      </w:r>
      <w:r>
        <w:t>Patricio Rocha Garrido</w:t>
      </w:r>
      <w:r w:rsidR="00A902FC">
        <w:t>, PJM, will review the 2020</w:t>
      </w:r>
      <w:r w:rsidRPr="008E6F11">
        <w:t xml:space="preserve"> Reserve </w:t>
      </w:r>
      <w:r>
        <w:t>Requirement Study results</w:t>
      </w:r>
      <w:r w:rsidRPr="008E6F11">
        <w:t xml:space="preserve"> (IRM</w:t>
      </w:r>
      <w:r>
        <w:t>, FPR)</w:t>
      </w:r>
      <w:r w:rsidRPr="008E6F11">
        <w:t xml:space="preserve">.  The </w:t>
      </w:r>
      <w:r>
        <w:t>C</w:t>
      </w:r>
      <w:r w:rsidRPr="008E6F11">
        <w:t xml:space="preserve">ommittee will be </w:t>
      </w:r>
      <w:r>
        <w:t>requested</w:t>
      </w:r>
      <w:r w:rsidRPr="008E6F11">
        <w:t xml:space="preserve"> to endorse the study results at its next meeting. </w:t>
      </w:r>
    </w:p>
    <w:p w:rsidR="00A13D19" w:rsidRDefault="00A13D19" w:rsidP="00A13D19">
      <w:pPr>
        <w:pStyle w:val="ListSubhead1"/>
        <w:numPr>
          <w:ilvl w:val="0"/>
          <w:numId w:val="0"/>
        </w:numPr>
        <w:spacing w:after="0"/>
        <w:ind w:left="360"/>
        <w:rPr>
          <w:b w:val="0"/>
          <w:u w:val="single"/>
        </w:rPr>
      </w:pPr>
    </w:p>
    <w:p w:rsidR="00A13D19" w:rsidRPr="00233CBB" w:rsidRDefault="00A13D19" w:rsidP="00A13D19">
      <w:pPr>
        <w:pStyle w:val="ListSubhead1"/>
        <w:numPr>
          <w:ilvl w:val="0"/>
          <w:numId w:val="3"/>
        </w:numPr>
        <w:spacing w:after="0"/>
        <w:rPr>
          <w:b w:val="0"/>
          <w:u w:val="single"/>
        </w:rPr>
      </w:pPr>
      <w:r>
        <w:rPr>
          <w:b w:val="0"/>
          <w:u w:val="single"/>
        </w:rPr>
        <w:t xml:space="preserve">Critical Infrastructure Stakeholder Update  </w:t>
      </w:r>
    </w:p>
    <w:p w:rsidR="00946FC5" w:rsidRPr="00946FC5" w:rsidRDefault="00946FC5" w:rsidP="006109B0">
      <w:pPr>
        <w:tabs>
          <w:tab w:val="left" w:pos="1170"/>
        </w:tabs>
        <w:spacing w:after="0"/>
        <w:ind w:left="360"/>
        <w:rPr>
          <w:rFonts w:ascii="Arial Narrow" w:hAnsi="Arial Narrow"/>
          <w:sz w:val="24"/>
          <w:szCs w:val="24"/>
        </w:rPr>
      </w:pPr>
      <w:r w:rsidRPr="00946FC5">
        <w:rPr>
          <w:rFonts w:ascii="Arial Narrow" w:eastAsia="Times New Roman" w:hAnsi="Arial Narrow" w:cs="Times New Roman"/>
          <w:sz w:val="24"/>
        </w:rPr>
        <w:t xml:space="preserve">Christina Stotesbury, PJM, will </w:t>
      </w:r>
      <w:r w:rsidR="00314EA9">
        <w:rPr>
          <w:rFonts w:ascii="Arial Narrow" w:eastAsia="Times New Roman" w:hAnsi="Arial Narrow" w:cs="Times New Roman"/>
          <w:sz w:val="24"/>
        </w:rPr>
        <w:t xml:space="preserve">provide an update on CISO activies.  </w:t>
      </w:r>
      <w:r w:rsidRPr="00946FC5">
        <w:rPr>
          <w:rFonts w:ascii="Arial Narrow" w:eastAsia="Times New Roman" w:hAnsi="Arial Narrow" w:cs="Times New Roman"/>
          <w:sz w:val="24"/>
        </w:rPr>
        <w:t>Package sponsors will present a first read of their proposals to address both the Mitigation and Avoidance of future CIP-014 facilities.</w:t>
      </w:r>
      <w:r w:rsidR="00050011">
        <w:rPr>
          <w:rFonts w:ascii="Arial Narrow" w:eastAsia="Times New Roman" w:hAnsi="Arial Narrow" w:cs="Times New Roman"/>
          <w:sz w:val="24"/>
        </w:rPr>
        <w:t xml:space="preserve">  </w:t>
      </w:r>
    </w:p>
    <w:p w:rsidR="00A13D19" w:rsidRDefault="006109B0" w:rsidP="006109B0">
      <w:pPr>
        <w:pStyle w:val="ListSubhead1"/>
        <w:numPr>
          <w:ilvl w:val="0"/>
          <w:numId w:val="0"/>
        </w:numPr>
        <w:ind w:left="360"/>
        <w:rPr>
          <w:rStyle w:val="Hyperlink"/>
          <w:b w:val="0"/>
        </w:rPr>
      </w:pPr>
      <w:hyperlink r:id="rId7" w:history="1">
        <w:r w:rsidR="00A13D19" w:rsidRPr="008F5083">
          <w:rPr>
            <w:rStyle w:val="Hyperlink"/>
            <w:b w:val="0"/>
          </w:rPr>
          <w:t>Issue Tracking</w:t>
        </w:r>
        <w:r w:rsidR="00A13D19">
          <w:rPr>
            <w:rStyle w:val="Hyperlink"/>
            <w:b w:val="0"/>
          </w:rPr>
          <w:t>:</w:t>
        </w:r>
        <w:r w:rsidR="00A13D19" w:rsidRPr="008F5083">
          <w:rPr>
            <w:rStyle w:val="Hyperlink"/>
            <w:b w:val="0"/>
          </w:rPr>
          <w:t xml:space="preserve"> Critical Infrastructure Stakeholder Oversight</w:t>
        </w:r>
      </w:hyperlink>
    </w:p>
    <w:p w:rsidR="00AF60E3" w:rsidRPr="00D23D81" w:rsidRDefault="00A13D19" w:rsidP="006109B0">
      <w:pPr>
        <w:pStyle w:val="PrimaryHeading"/>
        <w:spacing w:after="200"/>
      </w:pPr>
      <w:r>
        <w:t>I</w:t>
      </w:r>
      <w:r w:rsidR="00B022A8">
        <w:t>nforma</w:t>
      </w:r>
      <w:bookmarkStart w:id="0" w:name="_GoBack"/>
      <w:bookmarkEnd w:id="0"/>
      <w:r w:rsidR="00B022A8">
        <w:t xml:space="preserve">tional </w:t>
      </w:r>
      <w:r w:rsidR="00B022A8" w:rsidRPr="00486536">
        <w:t>Updates (</w:t>
      </w:r>
      <w:proofErr w:type="gramStart"/>
      <w:r w:rsidR="00BE71D6">
        <w:t>10:</w:t>
      </w:r>
      <w:r w:rsidR="00B078E1">
        <w:t>15</w:t>
      </w:r>
      <w:r w:rsidR="00AF6DE8">
        <w:rPr>
          <w:color w:val="FF0000"/>
        </w:rPr>
        <w:t xml:space="preserve"> </w:t>
      </w:r>
      <w:r w:rsidR="000E0E32">
        <w:t xml:space="preserve"> –</w:t>
      </w:r>
      <w:proofErr w:type="gramEnd"/>
      <w:r w:rsidR="000E0E32">
        <w:t xml:space="preserve"> 1</w:t>
      </w:r>
      <w:r w:rsidR="00544E3B">
        <w:t>2</w:t>
      </w:r>
      <w:r w:rsidR="000E0E32">
        <w:t>:</w:t>
      </w:r>
      <w:r w:rsidR="005E22B7">
        <w:t>00</w:t>
      </w:r>
      <w:r w:rsidR="00B022A8" w:rsidRPr="00486536">
        <w:t>)</w:t>
      </w:r>
    </w:p>
    <w:p w:rsidR="00D52C01" w:rsidRPr="00D52C01" w:rsidRDefault="00D52C01" w:rsidP="00D52C01">
      <w:pPr>
        <w:pStyle w:val="ListParagraph"/>
        <w:numPr>
          <w:ilvl w:val="0"/>
          <w:numId w:val="3"/>
        </w:numPr>
        <w:rPr>
          <w:rFonts w:ascii="Arial Narrow" w:hAnsi="Arial Narrow" w:cs="Times New Roman"/>
          <w:sz w:val="24"/>
          <w:u w:val="single"/>
        </w:rPr>
      </w:pPr>
      <w:r w:rsidRPr="00D52C01">
        <w:rPr>
          <w:rFonts w:ascii="Arial Narrow" w:hAnsi="Arial Narrow" w:cs="Times New Roman"/>
          <w:sz w:val="24"/>
          <w:u w:val="single"/>
        </w:rPr>
        <w:t>Remedial Action Scheme Retirement</w:t>
      </w:r>
    </w:p>
    <w:p w:rsidR="00D52C01" w:rsidRPr="00366A36" w:rsidRDefault="00D52C01" w:rsidP="00366A36">
      <w:pPr>
        <w:pStyle w:val="SecondaryHeading-Numbered"/>
        <w:numPr>
          <w:ilvl w:val="0"/>
          <w:numId w:val="0"/>
        </w:numPr>
        <w:ind w:left="360"/>
        <w:rPr>
          <w:b/>
        </w:rPr>
      </w:pPr>
      <w:r w:rsidRPr="00366A36">
        <w:t>Chris Szmodis, PPL, will review the retirement of the Susquehanna Catty Corner RAS.</w:t>
      </w:r>
    </w:p>
    <w:p w:rsidR="00EB176F" w:rsidRPr="007104E4" w:rsidRDefault="00EB176F" w:rsidP="00366A36">
      <w:pPr>
        <w:pStyle w:val="SecondaryHeading-Numbered"/>
        <w:numPr>
          <w:ilvl w:val="0"/>
          <w:numId w:val="3"/>
        </w:numPr>
        <w:rPr>
          <w:b/>
        </w:rPr>
      </w:pPr>
      <w:r w:rsidRPr="00366A36">
        <w:rPr>
          <w:u w:val="single"/>
        </w:rPr>
        <w:t>Preliminary 2021 Project Budget</w:t>
      </w:r>
      <w:r w:rsidRPr="00366A36">
        <w:rPr>
          <w:u w:val="single"/>
        </w:rPr>
        <w:br/>
      </w:r>
      <w:r w:rsidRPr="00C723EE">
        <w:t xml:space="preserve">Jim Snow, PJM, </w:t>
      </w:r>
      <w:r>
        <w:t>will review the Preliminary 2021</w:t>
      </w:r>
      <w:r w:rsidRPr="00C723EE">
        <w:t xml:space="preserve"> Project Budget.</w:t>
      </w:r>
    </w:p>
    <w:p w:rsidR="00AE7C5A" w:rsidRPr="00AE7C5A" w:rsidRDefault="00AE7C5A" w:rsidP="00AE7C5A">
      <w:pPr>
        <w:pStyle w:val="ListParagraph"/>
        <w:numPr>
          <w:ilvl w:val="0"/>
          <w:numId w:val="3"/>
        </w:numPr>
        <w:rPr>
          <w:u w:val="single"/>
        </w:rPr>
      </w:pPr>
      <w:r w:rsidRPr="00AE7C5A">
        <w:rPr>
          <w:rFonts w:ascii="Arial Narrow" w:hAnsi="Arial Narrow"/>
          <w:sz w:val="24"/>
          <w:szCs w:val="24"/>
          <w:u w:val="single"/>
        </w:rPr>
        <w:t>PJM 3-Party Service Agreement Update</w:t>
      </w:r>
    </w:p>
    <w:p w:rsidR="00AE7C5A" w:rsidRDefault="00AE7C5A" w:rsidP="00AE7C5A">
      <w:pPr>
        <w:pStyle w:val="SecondaryHeading-Numbered"/>
        <w:numPr>
          <w:ilvl w:val="0"/>
          <w:numId w:val="0"/>
        </w:numPr>
        <w:tabs>
          <w:tab w:val="left" w:pos="720"/>
        </w:tabs>
        <w:ind w:left="360"/>
      </w:pPr>
      <w:r>
        <w:t>Alejandro Bautista, PJM, will provide and update on streamlining PJM 3-party service agreement appendix 1 definitions.</w:t>
      </w:r>
    </w:p>
    <w:p w:rsidR="00D836F6" w:rsidRPr="001C1873" w:rsidRDefault="00D836F6" w:rsidP="00D836F6">
      <w:pPr>
        <w:pStyle w:val="ListSubhead1"/>
        <w:numPr>
          <w:ilvl w:val="0"/>
          <w:numId w:val="3"/>
        </w:numPr>
        <w:spacing w:after="0"/>
        <w:rPr>
          <w:b w:val="0"/>
          <w:u w:val="single"/>
        </w:rPr>
      </w:pPr>
      <w:r w:rsidRPr="001C1873">
        <w:rPr>
          <w:b w:val="0"/>
          <w:u w:val="single"/>
        </w:rPr>
        <w:t>State Agreement Approach</w:t>
      </w:r>
    </w:p>
    <w:p w:rsidR="00D836F6" w:rsidRPr="00161874" w:rsidRDefault="00D836F6" w:rsidP="00161874">
      <w:pPr>
        <w:autoSpaceDE w:val="0"/>
        <w:autoSpaceDN w:val="0"/>
        <w:spacing w:line="240" w:lineRule="auto"/>
        <w:ind w:left="360"/>
        <w:rPr>
          <w:rFonts w:ascii="Arial Narrow" w:eastAsia="Times New Roman" w:hAnsi="Arial Narrow" w:cs="Times New Roman"/>
          <w:sz w:val="24"/>
        </w:rPr>
      </w:pPr>
      <w:r w:rsidRPr="001C1873">
        <w:rPr>
          <w:rFonts w:ascii="Arial Narrow" w:eastAsia="Times New Roman" w:hAnsi="Arial Narrow" w:cs="Times New Roman"/>
          <w:sz w:val="24"/>
        </w:rPr>
        <w:t>M</w:t>
      </w:r>
      <w:r w:rsidR="001D1412">
        <w:rPr>
          <w:rFonts w:ascii="Arial Narrow" w:eastAsia="Times New Roman" w:hAnsi="Arial Narrow" w:cs="Times New Roman"/>
          <w:sz w:val="24"/>
        </w:rPr>
        <w:t xml:space="preserve">ark Sims, PJM, will </w:t>
      </w:r>
      <w:r w:rsidR="00D52C01">
        <w:rPr>
          <w:rFonts w:ascii="Arial Narrow" w:eastAsia="Times New Roman" w:hAnsi="Arial Narrow" w:cs="Times New Roman"/>
          <w:sz w:val="24"/>
        </w:rPr>
        <w:t xml:space="preserve">continue the </w:t>
      </w:r>
      <w:r w:rsidRPr="001C1873">
        <w:rPr>
          <w:rFonts w:ascii="Arial Narrow" w:eastAsia="Times New Roman" w:hAnsi="Arial Narrow" w:cs="Times New Roman"/>
          <w:sz w:val="24"/>
        </w:rPr>
        <w:t xml:space="preserve">informational </w:t>
      </w:r>
      <w:r>
        <w:rPr>
          <w:rFonts w:ascii="Arial Narrow" w:eastAsia="Times New Roman" w:hAnsi="Arial Narrow" w:cs="Times New Roman"/>
          <w:sz w:val="24"/>
        </w:rPr>
        <w:t>discussion</w:t>
      </w:r>
      <w:r w:rsidR="00D52C01">
        <w:rPr>
          <w:rFonts w:ascii="Arial Narrow" w:eastAsia="Times New Roman" w:hAnsi="Arial Narrow" w:cs="Times New Roman"/>
          <w:sz w:val="24"/>
        </w:rPr>
        <w:t>s</w:t>
      </w:r>
      <w:r w:rsidRPr="001C1873">
        <w:rPr>
          <w:rFonts w:ascii="Arial Narrow" w:eastAsia="Times New Roman" w:hAnsi="Arial Narrow" w:cs="Times New Roman"/>
          <w:sz w:val="24"/>
        </w:rPr>
        <w:t xml:space="preserve"> on the PJM State Agreement Approach</w:t>
      </w:r>
      <w:r>
        <w:rPr>
          <w:rFonts w:ascii="Arial Narrow" w:eastAsia="Times New Roman" w:hAnsi="Arial Narrow" w:cs="Times New Roman"/>
          <w:sz w:val="24"/>
        </w:rPr>
        <w:t>.</w:t>
      </w:r>
    </w:p>
    <w:p w:rsidR="009A3D9C" w:rsidRPr="00EF169A" w:rsidRDefault="009A3D9C" w:rsidP="009A3D9C">
      <w:pPr>
        <w:pStyle w:val="ListSubhead1"/>
        <w:numPr>
          <w:ilvl w:val="0"/>
          <w:numId w:val="3"/>
        </w:numPr>
        <w:spacing w:after="0"/>
        <w:rPr>
          <w:b w:val="0"/>
          <w:u w:val="single"/>
        </w:rPr>
      </w:pPr>
      <w:r w:rsidRPr="00EF169A">
        <w:rPr>
          <w:b w:val="0"/>
          <w:u w:val="single"/>
        </w:rPr>
        <w:t xml:space="preserve">Recent </w:t>
      </w:r>
      <w:r>
        <w:rPr>
          <w:b w:val="0"/>
          <w:u w:val="single"/>
        </w:rPr>
        <w:t>Load Impacts</w:t>
      </w:r>
    </w:p>
    <w:p w:rsidR="00EB176F" w:rsidRPr="00EB176F" w:rsidRDefault="009A3D9C" w:rsidP="00EB176F">
      <w:pPr>
        <w:pStyle w:val="SecondaryHeading-Numbered"/>
        <w:numPr>
          <w:ilvl w:val="0"/>
          <w:numId w:val="0"/>
        </w:numPr>
        <w:ind w:left="360"/>
      </w:pPr>
      <w:r w:rsidRPr="00EF169A">
        <w:t>Andrew Gledhill, PJM, will present the estimated Covid-19 impacts on recent loads.</w:t>
      </w:r>
    </w:p>
    <w:p w:rsidR="00266C4F" w:rsidRPr="007104E4" w:rsidRDefault="007104E4" w:rsidP="00276398">
      <w:pPr>
        <w:pStyle w:val="ListSubhead1"/>
        <w:numPr>
          <w:ilvl w:val="0"/>
          <w:numId w:val="3"/>
        </w:numPr>
        <w:rPr>
          <w:u w:val="single"/>
        </w:rPr>
      </w:pPr>
      <w:r w:rsidRPr="007104E4">
        <w:rPr>
          <w:b w:val="0"/>
          <w:u w:val="single"/>
        </w:rPr>
        <w:lastRenderedPageBreak/>
        <w:t>Reliability Compliance Update</w:t>
      </w:r>
      <w:r>
        <w:br/>
      </w:r>
      <w:r w:rsidRPr="00167178">
        <w:rPr>
          <w:b w:val="0"/>
        </w:rPr>
        <w:t>Mark Kuras, PJM</w:t>
      </w:r>
      <w:r w:rsidRPr="00EC3071">
        <w:rPr>
          <w:b w:val="0"/>
        </w:rPr>
        <w:t>, will provide an update on the activities, issues and items of interest at NERC, SERC, and RF</w:t>
      </w:r>
      <w:r>
        <w:rPr>
          <w:b w:val="0"/>
        </w:rPr>
        <w:t>.</w:t>
      </w:r>
    </w:p>
    <w:p w:rsidR="00E3062C" w:rsidRPr="00E3062C" w:rsidRDefault="00E3062C" w:rsidP="00E3062C">
      <w:pPr>
        <w:pStyle w:val="ListParagraph"/>
        <w:numPr>
          <w:ilvl w:val="0"/>
          <w:numId w:val="3"/>
        </w:numPr>
        <w:rPr>
          <w:rFonts w:ascii="Arial Narrow" w:hAnsi="Arial Narrow" w:cs="Times New Roman"/>
          <w:sz w:val="24"/>
          <w:u w:val="single"/>
        </w:rPr>
      </w:pPr>
      <w:r w:rsidRPr="00E3062C">
        <w:rPr>
          <w:rFonts w:ascii="Arial Narrow" w:hAnsi="Arial Narrow" w:cs="Times New Roman"/>
          <w:sz w:val="24"/>
          <w:u w:val="single"/>
        </w:rPr>
        <w:t>FERC Update – Compliance Filing in Docket No. ER19-1958-000</w:t>
      </w:r>
    </w:p>
    <w:p w:rsidR="00E3062C" w:rsidRPr="00E3062C" w:rsidRDefault="00E3062C" w:rsidP="00E3062C">
      <w:pPr>
        <w:ind w:left="360"/>
        <w:rPr>
          <w:rFonts w:ascii="Arial Narrow" w:eastAsia="Times New Roman" w:hAnsi="Arial Narrow" w:cs="Times New Roman"/>
          <w:sz w:val="24"/>
        </w:rPr>
      </w:pPr>
      <w:r w:rsidRPr="00E3062C">
        <w:rPr>
          <w:rFonts w:ascii="Arial Narrow" w:eastAsia="Times New Roman" w:hAnsi="Arial Narrow" w:cs="Times New Roman"/>
          <w:sz w:val="24"/>
        </w:rPr>
        <w:t>PJM Legal will discuss its compliance filing due on September 18, 2020</w:t>
      </w:r>
      <w:r>
        <w:rPr>
          <w:rFonts w:ascii="Arial Narrow" w:eastAsia="Times New Roman" w:hAnsi="Arial Narrow" w:cs="Times New Roman"/>
          <w:sz w:val="24"/>
        </w:rPr>
        <w:t>.</w:t>
      </w:r>
    </w:p>
    <w:p w:rsidR="00D56AAC" w:rsidRPr="00D56AAC" w:rsidRDefault="00D56AAC" w:rsidP="00D56AAC">
      <w:pPr>
        <w:pStyle w:val="ListParagraph"/>
        <w:numPr>
          <w:ilvl w:val="0"/>
          <w:numId w:val="3"/>
        </w:numPr>
        <w:rPr>
          <w:rFonts w:ascii="Arial Narrow" w:hAnsi="Arial Narrow" w:cs="Times New Roman"/>
          <w:sz w:val="24"/>
          <w:u w:val="single"/>
        </w:rPr>
      </w:pPr>
      <w:r w:rsidRPr="00D56AAC">
        <w:rPr>
          <w:rFonts w:ascii="Arial Narrow" w:hAnsi="Arial Narrow" w:cs="Times New Roman"/>
          <w:sz w:val="24"/>
          <w:u w:val="single"/>
        </w:rPr>
        <w:t xml:space="preserve">Post-MRC Discussion Regarding PMUs </w:t>
      </w:r>
    </w:p>
    <w:p w:rsidR="00D56AAC" w:rsidRDefault="00D56AAC" w:rsidP="00D56AAC">
      <w:pPr>
        <w:ind w:left="360"/>
        <w:rPr>
          <w:rFonts w:ascii="Arial Narrow" w:eastAsia="Times New Roman" w:hAnsi="Arial Narrow" w:cs="Times New Roman"/>
          <w:sz w:val="24"/>
        </w:rPr>
      </w:pPr>
      <w:r w:rsidRPr="00D56AAC">
        <w:rPr>
          <w:rFonts w:ascii="Arial Narrow" w:eastAsia="Times New Roman" w:hAnsi="Arial Narrow" w:cs="Times New Roman"/>
          <w:sz w:val="24"/>
        </w:rPr>
        <w:t xml:space="preserve">Mark Stanisz and Jim Burlew, PJM, will address certain legal issues regarding phasor measurement units (PMUs) that arose at the August 20 MRC meeting. </w:t>
      </w:r>
    </w:p>
    <w:p w:rsidR="006109B0" w:rsidRDefault="006109B0" w:rsidP="006109B0">
      <w:pPr>
        <w:pStyle w:val="ListSubhead1"/>
        <w:numPr>
          <w:ilvl w:val="0"/>
          <w:numId w:val="3"/>
        </w:numPr>
        <w:tabs>
          <w:tab w:val="clear" w:pos="0"/>
        </w:tabs>
      </w:pPr>
      <w:r w:rsidRPr="006109B0">
        <w:rPr>
          <w:b w:val="0"/>
          <w:u w:val="single"/>
        </w:rPr>
        <w:t>Geomagnetic Disturbance Update</w:t>
      </w:r>
      <w:r>
        <w:t xml:space="preserve"> </w:t>
      </w:r>
      <w:r>
        <w:br/>
      </w:r>
      <w:r>
        <w:rPr>
          <w:b w:val="0"/>
          <w:bCs/>
        </w:rPr>
        <w:t>Stan Sliwa, PJM, will provide an update on efforts being made to PJM Planning processes in light of NERC Reliability Standard TPL-007-4: Transmission System Planned Performance for Geomagnetic Disturbance Events.</w:t>
      </w:r>
    </w:p>
    <w:p w:rsidR="00D37103" w:rsidRPr="00233CBB" w:rsidRDefault="00D37103" w:rsidP="00D37103">
      <w:pPr>
        <w:pStyle w:val="ListSubhead1"/>
        <w:numPr>
          <w:ilvl w:val="0"/>
          <w:numId w:val="3"/>
        </w:numPr>
        <w:spacing w:after="0"/>
        <w:rPr>
          <w:b w:val="0"/>
          <w:u w:val="single"/>
        </w:rPr>
      </w:pPr>
      <w:r w:rsidRPr="008F5083">
        <w:rPr>
          <w:b w:val="0"/>
          <w:u w:val="single"/>
        </w:rPr>
        <w:t>S</w:t>
      </w:r>
      <w:r>
        <w:rPr>
          <w:b w:val="0"/>
          <w:u w:val="single"/>
        </w:rPr>
        <w:t xml:space="preserve">torage As </w:t>
      </w:r>
      <w:r w:rsidRPr="008F5083">
        <w:rPr>
          <w:b w:val="0"/>
          <w:u w:val="single"/>
        </w:rPr>
        <w:t>Transmission Asset</w:t>
      </w:r>
      <w:r>
        <w:rPr>
          <w:b w:val="0"/>
          <w:u w:val="single"/>
        </w:rPr>
        <w:t xml:space="preserve"> Update</w:t>
      </w:r>
    </w:p>
    <w:p w:rsidR="00D37103" w:rsidRDefault="00D37103" w:rsidP="00FE59EB">
      <w:pPr>
        <w:pStyle w:val="ListSubhead1"/>
        <w:numPr>
          <w:ilvl w:val="0"/>
          <w:numId w:val="0"/>
        </w:numPr>
        <w:spacing w:after="0"/>
        <w:ind w:left="360"/>
        <w:rPr>
          <w:b w:val="0"/>
        </w:rPr>
      </w:pPr>
      <w:r w:rsidRPr="00455547">
        <w:rPr>
          <w:b w:val="0"/>
        </w:rPr>
        <w:t>Michele</w:t>
      </w:r>
      <w:r w:rsidR="00455547" w:rsidRPr="00455547">
        <w:rPr>
          <w:b w:val="0"/>
        </w:rPr>
        <w:t xml:space="preserve"> Greening</w:t>
      </w:r>
      <w:r w:rsidRPr="00455547">
        <w:rPr>
          <w:b w:val="0"/>
        </w:rPr>
        <w:t xml:space="preserve">, </w:t>
      </w:r>
      <w:r>
        <w:rPr>
          <w:b w:val="0"/>
        </w:rPr>
        <w:t xml:space="preserve">PJM will discuss work being done at the most recent Storage </w:t>
      </w:r>
      <w:proofErr w:type="gramStart"/>
      <w:r>
        <w:rPr>
          <w:b w:val="0"/>
        </w:rPr>
        <w:t>As</w:t>
      </w:r>
      <w:proofErr w:type="gramEnd"/>
      <w:r>
        <w:rPr>
          <w:b w:val="0"/>
        </w:rPr>
        <w:t xml:space="preserve"> Transmission Asset Special Planning Committee session</w:t>
      </w:r>
      <w:r w:rsidR="00B87B0F">
        <w:rPr>
          <w:b w:val="0"/>
        </w:rPr>
        <w:t>s</w:t>
      </w:r>
      <w:r>
        <w:rPr>
          <w:b w:val="0"/>
        </w:rPr>
        <w:t>.</w:t>
      </w:r>
    </w:p>
    <w:p w:rsidR="00D37103" w:rsidRDefault="006109B0" w:rsidP="00161874">
      <w:pPr>
        <w:pStyle w:val="ListSubhead1"/>
        <w:numPr>
          <w:ilvl w:val="0"/>
          <w:numId w:val="0"/>
        </w:numPr>
        <w:tabs>
          <w:tab w:val="clear" w:pos="0"/>
        </w:tabs>
        <w:ind w:left="270" w:firstLine="90"/>
        <w:rPr>
          <w:rStyle w:val="Hyperlink"/>
          <w:b w:val="0"/>
          <w:szCs w:val="24"/>
        </w:rPr>
      </w:pPr>
      <w:hyperlink r:id="rId8" w:history="1">
        <w:r w:rsidR="00D37103" w:rsidRPr="008F5083">
          <w:rPr>
            <w:rStyle w:val="Hyperlink"/>
            <w:b w:val="0"/>
            <w:szCs w:val="24"/>
          </w:rPr>
          <w:t xml:space="preserve">Issue Tracking: Storage </w:t>
        </w:r>
        <w:proofErr w:type="gramStart"/>
        <w:r w:rsidR="00D37103" w:rsidRPr="008F5083">
          <w:rPr>
            <w:rStyle w:val="Hyperlink"/>
            <w:b w:val="0"/>
            <w:szCs w:val="24"/>
          </w:rPr>
          <w:t>As</w:t>
        </w:r>
        <w:proofErr w:type="gramEnd"/>
        <w:r w:rsidR="00D37103" w:rsidRPr="008F5083">
          <w:rPr>
            <w:rStyle w:val="Hyperlink"/>
            <w:b w:val="0"/>
            <w:szCs w:val="24"/>
          </w:rPr>
          <w:t xml:space="preserve"> a Transmssion Asset</w:t>
        </w:r>
      </w:hyperlink>
    </w:p>
    <w:p w:rsidR="00A06273" w:rsidRPr="00A06273" w:rsidRDefault="00A06273" w:rsidP="00A06273">
      <w:pPr>
        <w:pStyle w:val="ListSubhead1"/>
        <w:numPr>
          <w:ilvl w:val="0"/>
          <w:numId w:val="3"/>
        </w:numPr>
        <w:tabs>
          <w:tab w:val="clear" w:pos="0"/>
        </w:tabs>
        <w:spacing w:after="0"/>
        <w:rPr>
          <w:b w:val="0"/>
          <w:color w:val="0000FF" w:themeColor="hyperlink"/>
          <w:szCs w:val="24"/>
          <w:u w:val="single"/>
        </w:rPr>
      </w:pPr>
      <w:r>
        <w:rPr>
          <w:b w:val="0"/>
          <w:u w:val="single"/>
        </w:rPr>
        <w:t>Capacity Capability Senior Task Force Update</w:t>
      </w:r>
    </w:p>
    <w:p w:rsidR="00A06273" w:rsidRPr="003D2F43" w:rsidRDefault="003D2F43" w:rsidP="00A06273">
      <w:pPr>
        <w:pStyle w:val="ListSubhead1"/>
        <w:numPr>
          <w:ilvl w:val="0"/>
          <w:numId w:val="0"/>
        </w:numPr>
        <w:spacing w:after="0"/>
        <w:ind w:left="360"/>
        <w:rPr>
          <w:b w:val="0"/>
        </w:rPr>
      </w:pPr>
      <w:r w:rsidRPr="003D2F43">
        <w:rPr>
          <w:b w:val="0"/>
        </w:rPr>
        <w:t>Andrew Levitt, PJM</w:t>
      </w:r>
      <w:r>
        <w:rPr>
          <w:b w:val="0"/>
        </w:rPr>
        <w:t>,</w:t>
      </w:r>
      <w:r w:rsidRPr="003D2F43">
        <w:rPr>
          <w:b w:val="0"/>
        </w:rPr>
        <w:t xml:space="preserve"> will provide an overview on the </w:t>
      </w:r>
      <w:r>
        <w:rPr>
          <w:b w:val="0"/>
        </w:rPr>
        <w:t xml:space="preserve">Effective Load Carrying Capability (ELCC) </w:t>
      </w:r>
      <w:r w:rsidRPr="003D2F43">
        <w:rPr>
          <w:b w:val="0"/>
        </w:rPr>
        <w:t>data submission requirements and applicable deadlines by delivery year for intermittent and limited duration resources</w:t>
      </w:r>
      <w:r>
        <w:rPr>
          <w:b w:val="0"/>
        </w:rPr>
        <w:t>.</w:t>
      </w:r>
    </w:p>
    <w:p w:rsidR="00A06273" w:rsidRPr="00A06273" w:rsidRDefault="00A06273"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RDefault="008924E2" w:rsidP="008924E2">
      <w:pPr>
        <w:pStyle w:val="PrimaryHeading"/>
      </w:pPr>
      <w:r>
        <w:t>Informational Posting</w:t>
      </w:r>
    </w:p>
    <w:p w:rsidR="00416500" w:rsidRPr="009A55D8" w:rsidRDefault="00416500" w:rsidP="00416500">
      <w:pPr>
        <w:spacing w:after="0"/>
        <w:rPr>
          <w:rFonts w:ascii="Arial Narrow" w:eastAsia="Times New Roman" w:hAnsi="Arial Narrow" w:cs="Times New Roman"/>
          <w:color w:val="000000"/>
          <w:u w:val="single"/>
        </w:rPr>
      </w:pPr>
      <w:r w:rsidRPr="009A55D8">
        <w:rPr>
          <w:rFonts w:ascii="Arial Narrow" w:eastAsia="Times New Roman" w:hAnsi="Arial Narrow" w:cs="Times New Roman"/>
          <w:color w:val="000000"/>
          <w:u w:val="single"/>
        </w:rPr>
        <w:t>Model Build Activity Update</w:t>
      </w:r>
    </w:p>
    <w:p w:rsidR="0079286D" w:rsidRPr="00F80D2E" w:rsidRDefault="0079286D" w:rsidP="00F80D2E">
      <w:pPr>
        <w:spacing w:after="0"/>
        <w:rPr>
          <w:rFonts w:ascii="Arial Narrow" w:hAnsi="Arial Narrow"/>
        </w:rPr>
      </w:pPr>
      <w:r w:rsidRPr="00F80D2E">
        <w:rPr>
          <w:rFonts w:ascii="Arial Narrow" w:hAnsi="Arial Narrow"/>
        </w:rPr>
        <w:t>2020 Series MMWG</w:t>
      </w:r>
    </w:p>
    <w:p w:rsidR="0079286D" w:rsidRPr="00F80D2E" w:rsidRDefault="0079286D" w:rsidP="00F80D2E">
      <w:pPr>
        <w:pStyle w:val="ListParagraph"/>
        <w:numPr>
          <w:ilvl w:val="0"/>
          <w:numId w:val="30"/>
        </w:numPr>
        <w:contextualSpacing/>
        <w:rPr>
          <w:rFonts w:ascii="Arial Narrow" w:hAnsi="Arial Narrow"/>
        </w:rPr>
      </w:pPr>
      <w:r w:rsidRPr="00F80D2E">
        <w:rPr>
          <w:rFonts w:ascii="Arial Narrow" w:hAnsi="Arial Narrow"/>
        </w:rPr>
        <w:t>Powerflow – Powertech will provide Trial 3 cases to PJM by Friday August 28, 2020; Transmission Owners to submit Trial 3 updates and Data Dictionary to PJM by Friday September 11, 2020; PJM submit Trial 3 updates and Data Dictionary to Powertech by Friday September 18, 2020</w:t>
      </w:r>
    </w:p>
    <w:p w:rsidR="0079286D" w:rsidRPr="00F80D2E" w:rsidRDefault="0079286D" w:rsidP="00F80D2E">
      <w:pPr>
        <w:pStyle w:val="ListParagraph"/>
        <w:numPr>
          <w:ilvl w:val="0"/>
          <w:numId w:val="30"/>
        </w:numPr>
        <w:contextualSpacing/>
        <w:rPr>
          <w:rFonts w:ascii="Arial Narrow" w:hAnsi="Arial Narrow"/>
        </w:rPr>
      </w:pPr>
      <w:r w:rsidRPr="00F80D2E">
        <w:rPr>
          <w:rFonts w:ascii="Arial Narrow" w:hAnsi="Arial Narrow"/>
        </w:rPr>
        <w:t>Dynamics – Transmission Owners to submit dynamic device and load models to PJM by Friday September 25,2020</w:t>
      </w:r>
    </w:p>
    <w:p w:rsidR="00F80D2E" w:rsidRPr="00946FC5" w:rsidRDefault="00F80D2E" w:rsidP="00F80D2E">
      <w:pPr>
        <w:spacing w:after="0"/>
        <w:rPr>
          <w:rFonts w:ascii="Arial Narrow" w:hAnsi="Arial Narrow"/>
          <w:sz w:val="12"/>
          <w:szCs w:val="12"/>
        </w:rPr>
      </w:pPr>
    </w:p>
    <w:p w:rsidR="0079286D" w:rsidRPr="00F80D2E" w:rsidRDefault="0079286D" w:rsidP="00F80D2E">
      <w:pPr>
        <w:spacing w:after="0"/>
        <w:rPr>
          <w:rFonts w:ascii="Arial Narrow" w:hAnsi="Arial Narrow"/>
        </w:rPr>
      </w:pPr>
      <w:r w:rsidRPr="00F80D2E">
        <w:rPr>
          <w:rFonts w:ascii="Arial Narrow" w:hAnsi="Arial Narrow"/>
        </w:rPr>
        <w:t>2021 Series RTEP</w:t>
      </w:r>
    </w:p>
    <w:p w:rsidR="0079286D" w:rsidRPr="00F80D2E" w:rsidRDefault="0079286D" w:rsidP="00F80D2E">
      <w:pPr>
        <w:pStyle w:val="ListParagraph"/>
        <w:numPr>
          <w:ilvl w:val="0"/>
          <w:numId w:val="30"/>
        </w:numPr>
        <w:spacing w:line="276" w:lineRule="auto"/>
        <w:contextualSpacing/>
        <w:rPr>
          <w:rFonts w:ascii="Arial Narrow" w:hAnsi="Arial Narrow"/>
        </w:rPr>
      </w:pPr>
      <w:r w:rsidRPr="00F80D2E">
        <w:rPr>
          <w:rFonts w:ascii="Arial Narrow" w:hAnsi="Arial Narrow"/>
        </w:rPr>
        <w:t>Powerflow – Transmission Owners to submit Trial 0 seedcase updates via Model on Demand by Friday September 25, 2020</w:t>
      </w:r>
    </w:p>
    <w:p w:rsidR="0079286D" w:rsidRPr="00F80D2E" w:rsidRDefault="0079286D" w:rsidP="00F80D2E">
      <w:pPr>
        <w:pStyle w:val="ListParagraph"/>
        <w:numPr>
          <w:ilvl w:val="0"/>
          <w:numId w:val="30"/>
        </w:numPr>
        <w:spacing w:line="276" w:lineRule="auto"/>
        <w:contextualSpacing/>
        <w:rPr>
          <w:rFonts w:ascii="Arial Narrow" w:hAnsi="Arial Narrow"/>
        </w:rPr>
      </w:pPr>
      <w:r w:rsidRPr="00F80D2E">
        <w:rPr>
          <w:rFonts w:ascii="Arial Narrow" w:hAnsi="Arial Narrow"/>
        </w:rPr>
        <w:t>Short Circuit –PJM will send the Trial 0 case to the Transmission Owners by Friday September 4, 2020; Transmission Owners to submit updates by Friday October 2, 2020</w:t>
      </w:r>
    </w:p>
    <w:p w:rsidR="00161874" w:rsidRPr="00946FC5" w:rsidRDefault="00161874" w:rsidP="00F80D2E">
      <w:pPr>
        <w:spacing w:after="0"/>
        <w:rPr>
          <w:rFonts w:ascii="Arial Narrow" w:hAnsi="Arial Narrow"/>
          <w:sz w:val="12"/>
          <w:szCs w:val="12"/>
        </w:rPr>
      </w:pPr>
    </w:p>
    <w:p w:rsidR="00B022A8" w:rsidRPr="00807EF9" w:rsidRDefault="00B022A8" w:rsidP="00F80D2E">
      <w:pPr>
        <w:pStyle w:val="PrimaryHeading"/>
        <w:spacing w:after="0"/>
      </w:pPr>
      <w:r w:rsidRPr="00807EF9">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F36382" w:rsidRPr="0084597A" w:rsidTr="00BF43C4">
        <w:trPr>
          <w:trHeight w:val="70"/>
        </w:trPr>
        <w:tc>
          <w:tcPr>
            <w:tcW w:w="2160" w:type="dxa"/>
            <w:vAlign w:val="bottom"/>
          </w:tcPr>
          <w:p w:rsidR="00F36382" w:rsidRDefault="00F36382" w:rsidP="00F36382">
            <w:pPr>
              <w:pStyle w:val="AttendeesList"/>
              <w:rPr>
                <w:sz w:val="16"/>
              </w:rPr>
            </w:pPr>
            <w:r>
              <w:rPr>
                <w:sz w:val="16"/>
              </w:rPr>
              <w:t xml:space="preserve">Tuesday, September 22, 2020 </w:t>
            </w:r>
          </w:p>
        </w:tc>
        <w:tc>
          <w:tcPr>
            <w:tcW w:w="1620" w:type="dxa"/>
            <w:vAlign w:val="center"/>
          </w:tcPr>
          <w:p w:rsidR="00F36382" w:rsidRPr="0084597A" w:rsidRDefault="00F36382" w:rsidP="00F36382">
            <w:pPr>
              <w:pStyle w:val="AttendeesList"/>
              <w:rPr>
                <w:sz w:val="16"/>
              </w:rPr>
            </w:pPr>
            <w:r w:rsidRPr="0084597A">
              <w:rPr>
                <w:sz w:val="16"/>
              </w:rPr>
              <w:t>9:00 a.m. – 12:00 p.m.</w:t>
            </w:r>
          </w:p>
        </w:tc>
        <w:tc>
          <w:tcPr>
            <w:tcW w:w="2970" w:type="dxa"/>
            <w:vAlign w:val="center"/>
          </w:tcPr>
          <w:p w:rsidR="00F36382" w:rsidRPr="002951E8" w:rsidRDefault="00F36382" w:rsidP="00F36382">
            <w:pPr>
              <w:pStyle w:val="AttendeesList"/>
              <w:rPr>
                <w:sz w:val="16"/>
              </w:rPr>
            </w:pPr>
            <w:r w:rsidRPr="002951E8">
              <w:rPr>
                <w:sz w:val="16"/>
              </w:rPr>
              <w:t>Special PC: Critical Infrastructure</w:t>
            </w:r>
          </w:p>
        </w:tc>
        <w:tc>
          <w:tcPr>
            <w:tcW w:w="2862" w:type="dxa"/>
          </w:tcPr>
          <w:p w:rsidR="00F36382" w:rsidRDefault="00F36382" w:rsidP="00F36382">
            <w:r w:rsidRPr="006F0FBE">
              <w:rPr>
                <w:sz w:val="16"/>
              </w:rPr>
              <w:t>WebEx</w:t>
            </w:r>
          </w:p>
        </w:tc>
      </w:tr>
      <w:tr w:rsidR="00F36382" w:rsidRPr="0084597A" w:rsidTr="00100DEB">
        <w:trPr>
          <w:trHeight w:val="70"/>
        </w:trPr>
        <w:tc>
          <w:tcPr>
            <w:tcW w:w="2160" w:type="dxa"/>
            <w:vAlign w:val="bottom"/>
          </w:tcPr>
          <w:p w:rsidR="00F36382" w:rsidRPr="00D75621" w:rsidRDefault="00F36382" w:rsidP="00E36600">
            <w:pPr>
              <w:pStyle w:val="AttendeesList"/>
              <w:rPr>
                <w:sz w:val="16"/>
              </w:rPr>
            </w:pPr>
            <w:r>
              <w:rPr>
                <w:sz w:val="16"/>
              </w:rPr>
              <w:t xml:space="preserve">Tuesday, September 22, 2020 </w:t>
            </w:r>
          </w:p>
        </w:tc>
        <w:tc>
          <w:tcPr>
            <w:tcW w:w="1620" w:type="dxa"/>
            <w:vAlign w:val="center"/>
          </w:tcPr>
          <w:p w:rsidR="00F36382" w:rsidRPr="0084597A" w:rsidRDefault="00F36382" w:rsidP="00E36600">
            <w:pPr>
              <w:pStyle w:val="AttendeesList"/>
              <w:rPr>
                <w:sz w:val="16"/>
              </w:rPr>
            </w:pPr>
            <w:r>
              <w:rPr>
                <w:sz w:val="16"/>
              </w:rPr>
              <w:t>1:00 p.m. –  3:00 p.m.</w:t>
            </w:r>
          </w:p>
        </w:tc>
        <w:tc>
          <w:tcPr>
            <w:tcW w:w="2970" w:type="dxa"/>
            <w:vAlign w:val="center"/>
          </w:tcPr>
          <w:p w:rsidR="00F36382" w:rsidRPr="002951E8" w:rsidRDefault="00F36382" w:rsidP="00E36600">
            <w:pPr>
              <w:pStyle w:val="AttendeesList"/>
              <w:rPr>
                <w:sz w:val="16"/>
              </w:rPr>
            </w:pPr>
            <w:r>
              <w:rPr>
                <w:sz w:val="16"/>
              </w:rPr>
              <w:t>Special PC: Post ISA Education Session</w:t>
            </w:r>
          </w:p>
        </w:tc>
        <w:tc>
          <w:tcPr>
            <w:tcW w:w="2862" w:type="dxa"/>
            <w:vAlign w:val="center"/>
          </w:tcPr>
          <w:p w:rsidR="00F36382" w:rsidRPr="002951E8" w:rsidRDefault="00F36382" w:rsidP="00E36600">
            <w:pPr>
              <w:pStyle w:val="AttendeesList"/>
              <w:rPr>
                <w:sz w:val="16"/>
              </w:rPr>
            </w:pPr>
            <w:r>
              <w:rPr>
                <w:sz w:val="16"/>
              </w:rPr>
              <w:t>WebEx</w:t>
            </w:r>
          </w:p>
        </w:tc>
      </w:tr>
      <w:tr w:rsidR="00F36382" w:rsidRPr="0084597A" w:rsidTr="00100DEB">
        <w:trPr>
          <w:trHeight w:val="70"/>
        </w:trPr>
        <w:tc>
          <w:tcPr>
            <w:tcW w:w="2160" w:type="dxa"/>
            <w:vAlign w:val="bottom"/>
          </w:tcPr>
          <w:p w:rsidR="00F36382" w:rsidRPr="00D75621" w:rsidRDefault="00F36382" w:rsidP="00E36600">
            <w:pPr>
              <w:pStyle w:val="AttendeesList"/>
              <w:rPr>
                <w:sz w:val="16"/>
              </w:rPr>
            </w:pPr>
            <w:r>
              <w:rPr>
                <w:sz w:val="16"/>
              </w:rPr>
              <w:t>Friday, September 25, 2020</w:t>
            </w:r>
          </w:p>
        </w:tc>
        <w:tc>
          <w:tcPr>
            <w:tcW w:w="1620" w:type="dxa"/>
            <w:vAlign w:val="center"/>
          </w:tcPr>
          <w:p w:rsidR="00F36382" w:rsidRPr="0084597A" w:rsidRDefault="00F36382" w:rsidP="00E36600">
            <w:pPr>
              <w:pStyle w:val="AttendeesList"/>
              <w:rPr>
                <w:sz w:val="16"/>
              </w:rPr>
            </w:pPr>
            <w:r w:rsidRPr="0084597A">
              <w:rPr>
                <w:sz w:val="16"/>
              </w:rPr>
              <w:t>9:00 a.m. – 12:00 p.m.</w:t>
            </w:r>
          </w:p>
        </w:tc>
        <w:tc>
          <w:tcPr>
            <w:tcW w:w="2970" w:type="dxa"/>
            <w:vAlign w:val="center"/>
          </w:tcPr>
          <w:p w:rsidR="00F36382" w:rsidRPr="0084597A" w:rsidRDefault="00F36382" w:rsidP="00E36600">
            <w:pPr>
              <w:pStyle w:val="AttendeesList"/>
              <w:rPr>
                <w:sz w:val="16"/>
              </w:rPr>
            </w:pPr>
            <w:r w:rsidRPr="002951E8">
              <w:rPr>
                <w:sz w:val="16"/>
              </w:rPr>
              <w:t>Special PC:</w:t>
            </w:r>
            <w:r>
              <w:rPr>
                <w:sz w:val="16"/>
              </w:rPr>
              <w:t xml:space="preserve"> Storage As a Transmission Asset</w:t>
            </w:r>
          </w:p>
        </w:tc>
        <w:tc>
          <w:tcPr>
            <w:tcW w:w="2862" w:type="dxa"/>
            <w:vAlign w:val="center"/>
          </w:tcPr>
          <w:p w:rsidR="00F36382" w:rsidRPr="0084597A" w:rsidRDefault="00F36382" w:rsidP="00E36600">
            <w:pPr>
              <w:pStyle w:val="AttendeesList"/>
              <w:rPr>
                <w:sz w:val="16"/>
              </w:rPr>
            </w:pPr>
            <w:r>
              <w:rPr>
                <w:sz w:val="16"/>
              </w:rPr>
              <w:t>WebEx</w:t>
            </w:r>
          </w:p>
        </w:tc>
      </w:tr>
      <w:tr w:rsidR="00760C53" w:rsidRPr="0084597A" w:rsidTr="00100DEB">
        <w:trPr>
          <w:trHeight w:val="70"/>
        </w:trPr>
        <w:tc>
          <w:tcPr>
            <w:tcW w:w="2160" w:type="dxa"/>
            <w:vAlign w:val="bottom"/>
          </w:tcPr>
          <w:p w:rsidR="00760C53" w:rsidRPr="00D75621" w:rsidRDefault="00760C53" w:rsidP="00760C53">
            <w:pPr>
              <w:pStyle w:val="AttendeesList"/>
              <w:rPr>
                <w:sz w:val="16"/>
              </w:rPr>
            </w:pPr>
            <w:r w:rsidRPr="00D75621">
              <w:rPr>
                <w:sz w:val="16"/>
              </w:rPr>
              <w:t>Tuesday, October 06, 2020</w:t>
            </w:r>
          </w:p>
        </w:tc>
        <w:tc>
          <w:tcPr>
            <w:tcW w:w="1620" w:type="dxa"/>
            <w:vAlign w:val="center"/>
          </w:tcPr>
          <w:p w:rsidR="00760C53" w:rsidRPr="0084597A" w:rsidRDefault="00760C53" w:rsidP="00760C53">
            <w:pPr>
              <w:pStyle w:val="AttendeesList"/>
              <w:rPr>
                <w:sz w:val="16"/>
              </w:rPr>
            </w:pPr>
            <w:r w:rsidRPr="0084597A">
              <w:rPr>
                <w:sz w:val="16"/>
              </w:rPr>
              <w:t>9:00 a.m. – 12:00 p.m.</w:t>
            </w:r>
          </w:p>
        </w:tc>
        <w:tc>
          <w:tcPr>
            <w:tcW w:w="2970" w:type="dxa"/>
            <w:vAlign w:val="center"/>
          </w:tcPr>
          <w:p w:rsidR="00760C53" w:rsidRPr="002951E8" w:rsidRDefault="00760C53" w:rsidP="00760C53">
            <w:pPr>
              <w:pStyle w:val="AttendeesList"/>
              <w:rPr>
                <w:sz w:val="16"/>
              </w:rPr>
            </w:pPr>
            <w:r w:rsidRPr="0084597A">
              <w:rPr>
                <w:sz w:val="16"/>
              </w:rPr>
              <w:t>Planning Committee</w:t>
            </w:r>
          </w:p>
        </w:tc>
        <w:tc>
          <w:tcPr>
            <w:tcW w:w="2862" w:type="dxa"/>
            <w:vAlign w:val="center"/>
          </w:tcPr>
          <w:p w:rsidR="00760C53" w:rsidRPr="002951E8" w:rsidRDefault="00760C53" w:rsidP="00760C53">
            <w:pPr>
              <w:pStyle w:val="AttendeesList"/>
              <w:rPr>
                <w:sz w:val="16"/>
              </w:rPr>
            </w:pPr>
            <w:r>
              <w:rPr>
                <w:sz w:val="16"/>
              </w:rPr>
              <w:t>WebEx</w:t>
            </w:r>
          </w:p>
        </w:tc>
      </w:tr>
      <w:tr w:rsidR="00760C53" w:rsidRPr="0084597A" w:rsidTr="00100DEB">
        <w:trPr>
          <w:trHeight w:val="70"/>
        </w:trPr>
        <w:tc>
          <w:tcPr>
            <w:tcW w:w="2160" w:type="dxa"/>
            <w:vAlign w:val="bottom"/>
          </w:tcPr>
          <w:p w:rsidR="00760C53" w:rsidRPr="00D75621" w:rsidRDefault="00760C53" w:rsidP="00760C53">
            <w:pPr>
              <w:pStyle w:val="AttendeesList"/>
              <w:rPr>
                <w:sz w:val="16"/>
              </w:rPr>
            </w:pPr>
            <w:r>
              <w:rPr>
                <w:sz w:val="16"/>
              </w:rPr>
              <w:lastRenderedPageBreak/>
              <w:t>Thursday, October 22, 2020</w:t>
            </w:r>
          </w:p>
        </w:tc>
        <w:tc>
          <w:tcPr>
            <w:tcW w:w="1620" w:type="dxa"/>
            <w:vAlign w:val="center"/>
          </w:tcPr>
          <w:p w:rsidR="00760C53" w:rsidRPr="0084597A" w:rsidRDefault="00760C53" w:rsidP="00760C53">
            <w:pPr>
              <w:pStyle w:val="AttendeesList"/>
              <w:rPr>
                <w:sz w:val="16"/>
              </w:rPr>
            </w:pPr>
            <w:r>
              <w:rPr>
                <w:sz w:val="16"/>
              </w:rPr>
              <w:t>1:00 p.m. –  4:00 p.m.</w:t>
            </w:r>
          </w:p>
        </w:tc>
        <w:tc>
          <w:tcPr>
            <w:tcW w:w="2970" w:type="dxa"/>
            <w:vAlign w:val="center"/>
          </w:tcPr>
          <w:p w:rsidR="00760C53" w:rsidRPr="002951E8" w:rsidRDefault="00760C53" w:rsidP="00760C53">
            <w:pPr>
              <w:pStyle w:val="AttendeesList"/>
              <w:rPr>
                <w:sz w:val="16"/>
              </w:rPr>
            </w:pPr>
            <w:r w:rsidRPr="002951E8">
              <w:rPr>
                <w:sz w:val="16"/>
              </w:rPr>
              <w:t>Special PC:</w:t>
            </w:r>
            <w:r>
              <w:rPr>
                <w:sz w:val="16"/>
              </w:rPr>
              <w:t xml:space="preserve"> Storage As a Transmission Asset</w:t>
            </w:r>
          </w:p>
        </w:tc>
        <w:tc>
          <w:tcPr>
            <w:tcW w:w="2862" w:type="dxa"/>
            <w:vAlign w:val="center"/>
          </w:tcPr>
          <w:p w:rsidR="00760C53" w:rsidRPr="0084597A" w:rsidRDefault="00760C53" w:rsidP="00760C53">
            <w:pPr>
              <w:pStyle w:val="AttendeesList"/>
              <w:rPr>
                <w:sz w:val="16"/>
              </w:rPr>
            </w:pPr>
            <w:r>
              <w:rPr>
                <w:sz w:val="16"/>
              </w:rPr>
              <w:t>WebEx</w:t>
            </w:r>
          </w:p>
        </w:tc>
      </w:tr>
      <w:tr w:rsidR="00760C53" w:rsidRPr="0084597A" w:rsidTr="00100DEB">
        <w:trPr>
          <w:trHeight w:val="70"/>
        </w:trPr>
        <w:tc>
          <w:tcPr>
            <w:tcW w:w="2160" w:type="dxa"/>
            <w:vAlign w:val="bottom"/>
          </w:tcPr>
          <w:p w:rsidR="00760C53" w:rsidRDefault="00760C53" w:rsidP="00760C53">
            <w:pPr>
              <w:pStyle w:val="AttendeesList"/>
              <w:rPr>
                <w:sz w:val="16"/>
              </w:rPr>
            </w:pPr>
            <w:r w:rsidRPr="00D75621">
              <w:rPr>
                <w:sz w:val="16"/>
              </w:rPr>
              <w:t>Wednesday, November 04, 2020</w:t>
            </w:r>
          </w:p>
        </w:tc>
        <w:tc>
          <w:tcPr>
            <w:tcW w:w="1620" w:type="dxa"/>
            <w:vAlign w:val="center"/>
          </w:tcPr>
          <w:p w:rsidR="00760C53" w:rsidRPr="002951E8" w:rsidRDefault="00760C53" w:rsidP="00760C53">
            <w:pPr>
              <w:pStyle w:val="AttendeesList"/>
              <w:rPr>
                <w:sz w:val="16"/>
              </w:rPr>
            </w:pPr>
            <w:r w:rsidRPr="0084597A">
              <w:rPr>
                <w:sz w:val="16"/>
              </w:rPr>
              <w:t>9:00 a.m. – 12:00 p.m.</w:t>
            </w:r>
          </w:p>
        </w:tc>
        <w:tc>
          <w:tcPr>
            <w:tcW w:w="2970" w:type="dxa"/>
            <w:vAlign w:val="center"/>
          </w:tcPr>
          <w:p w:rsidR="00760C53" w:rsidRPr="002951E8" w:rsidRDefault="00760C53" w:rsidP="00760C53">
            <w:pPr>
              <w:pStyle w:val="AttendeesList"/>
              <w:rPr>
                <w:sz w:val="16"/>
              </w:rPr>
            </w:pPr>
            <w:r w:rsidRPr="0084597A">
              <w:rPr>
                <w:sz w:val="16"/>
              </w:rPr>
              <w:t>Planning Committee</w:t>
            </w:r>
          </w:p>
        </w:tc>
        <w:tc>
          <w:tcPr>
            <w:tcW w:w="2862" w:type="dxa"/>
            <w:vAlign w:val="center"/>
          </w:tcPr>
          <w:p w:rsidR="00760C53" w:rsidRPr="002951E8" w:rsidRDefault="00760C53" w:rsidP="00760C53">
            <w:pPr>
              <w:pStyle w:val="AttendeesList"/>
              <w:rPr>
                <w:sz w:val="16"/>
              </w:rPr>
            </w:pPr>
            <w:r>
              <w:rPr>
                <w:sz w:val="16"/>
              </w:rPr>
              <w:t>WebEx</w:t>
            </w:r>
          </w:p>
        </w:tc>
      </w:tr>
      <w:tr w:rsidR="00760C53" w:rsidRPr="0084597A" w:rsidTr="00100DEB">
        <w:trPr>
          <w:trHeight w:val="70"/>
        </w:trPr>
        <w:tc>
          <w:tcPr>
            <w:tcW w:w="2160" w:type="dxa"/>
            <w:vAlign w:val="bottom"/>
          </w:tcPr>
          <w:p w:rsidR="00760C53" w:rsidRPr="00D75621" w:rsidRDefault="00760C53" w:rsidP="00760C53">
            <w:pPr>
              <w:pStyle w:val="AttendeesList"/>
              <w:rPr>
                <w:sz w:val="16"/>
              </w:rPr>
            </w:pPr>
            <w:r w:rsidRPr="00D75621">
              <w:rPr>
                <w:sz w:val="16"/>
              </w:rPr>
              <w:t>Tuesday, December 01, 2020</w:t>
            </w:r>
          </w:p>
        </w:tc>
        <w:tc>
          <w:tcPr>
            <w:tcW w:w="1620" w:type="dxa"/>
            <w:vAlign w:val="center"/>
          </w:tcPr>
          <w:p w:rsidR="00760C53" w:rsidRPr="0084597A" w:rsidRDefault="00760C53" w:rsidP="00760C53">
            <w:pPr>
              <w:pStyle w:val="AttendeesList"/>
              <w:rPr>
                <w:sz w:val="16"/>
              </w:rPr>
            </w:pPr>
            <w:r w:rsidRPr="0084597A">
              <w:rPr>
                <w:sz w:val="16"/>
              </w:rPr>
              <w:t>9:00 a.m. – 12:00 p.m.</w:t>
            </w:r>
          </w:p>
        </w:tc>
        <w:tc>
          <w:tcPr>
            <w:tcW w:w="2970" w:type="dxa"/>
            <w:vAlign w:val="center"/>
          </w:tcPr>
          <w:p w:rsidR="00760C53" w:rsidRPr="0084597A" w:rsidRDefault="00760C53" w:rsidP="00760C53">
            <w:pPr>
              <w:pStyle w:val="AttendeesList"/>
              <w:rPr>
                <w:sz w:val="16"/>
              </w:rPr>
            </w:pPr>
            <w:r w:rsidRPr="0084597A">
              <w:rPr>
                <w:sz w:val="16"/>
              </w:rPr>
              <w:t>Planning Committee</w:t>
            </w:r>
          </w:p>
        </w:tc>
        <w:tc>
          <w:tcPr>
            <w:tcW w:w="2862" w:type="dxa"/>
            <w:vAlign w:val="center"/>
          </w:tcPr>
          <w:p w:rsidR="00760C53" w:rsidRPr="0084597A" w:rsidRDefault="00760C53" w:rsidP="00760C53">
            <w:pPr>
              <w:pStyle w:val="AttendeesList"/>
              <w:rPr>
                <w:sz w:val="16"/>
              </w:rPr>
            </w:pPr>
            <w:r>
              <w:rPr>
                <w:sz w:val="16"/>
              </w:rPr>
              <w:t>WebEx</w:t>
            </w:r>
          </w:p>
        </w:tc>
      </w:tr>
      <w:tr w:rsidR="00F36382" w:rsidRPr="0084597A" w:rsidTr="00100DEB">
        <w:trPr>
          <w:trHeight w:val="70"/>
        </w:trPr>
        <w:tc>
          <w:tcPr>
            <w:tcW w:w="2160" w:type="dxa"/>
            <w:vAlign w:val="bottom"/>
          </w:tcPr>
          <w:p w:rsidR="00F36382" w:rsidRPr="00D75621" w:rsidRDefault="00F36382" w:rsidP="00E245C7">
            <w:pPr>
              <w:pStyle w:val="AttendeesList"/>
              <w:rPr>
                <w:sz w:val="16"/>
              </w:rPr>
            </w:pPr>
          </w:p>
        </w:tc>
        <w:tc>
          <w:tcPr>
            <w:tcW w:w="1620" w:type="dxa"/>
            <w:vAlign w:val="center"/>
          </w:tcPr>
          <w:p w:rsidR="00F36382" w:rsidRPr="0084597A" w:rsidRDefault="00F36382" w:rsidP="00E245C7">
            <w:pPr>
              <w:pStyle w:val="AttendeesList"/>
              <w:rPr>
                <w:sz w:val="16"/>
              </w:rPr>
            </w:pPr>
          </w:p>
        </w:tc>
        <w:tc>
          <w:tcPr>
            <w:tcW w:w="2970" w:type="dxa"/>
            <w:vAlign w:val="center"/>
          </w:tcPr>
          <w:p w:rsidR="00F36382" w:rsidRPr="002951E8" w:rsidRDefault="00F36382" w:rsidP="00E245C7">
            <w:pPr>
              <w:pStyle w:val="AttendeesList"/>
              <w:rPr>
                <w:sz w:val="16"/>
              </w:rPr>
            </w:pPr>
          </w:p>
        </w:tc>
        <w:tc>
          <w:tcPr>
            <w:tcW w:w="2862" w:type="dxa"/>
            <w:vAlign w:val="center"/>
          </w:tcPr>
          <w:p w:rsidR="00F36382" w:rsidRPr="002951E8" w:rsidRDefault="00F36382" w:rsidP="00E245C7">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F5947" w:rsidRDefault="009F5947" w:rsidP="00B022A8">
      <w:pPr>
        <w:pStyle w:val="DisclaimerHeading"/>
      </w:pPr>
    </w:p>
    <w:p w:rsidR="009F5947" w:rsidRDefault="009F5947"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lastRenderedPageBreak/>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default" r:id="rId13"/>
      <w:footerReference w:type="even" r:id="rId14"/>
      <w:footerReference w:type="default" r:id="rId1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BB" w:rsidRDefault="00753CBB" w:rsidP="00B62597">
      <w:pPr>
        <w:spacing w:after="0" w:line="240" w:lineRule="auto"/>
      </w:pPr>
      <w:r>
        <w:separator/>
      </w:r>
    </w:p>
  </w:endnote>
  <w:endnote w:type="continuationSeparator" w:id="0">
    <w:p w:rsidR="00753CBB" w:rsidRDefault="00753CB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09B0">
      <w:rPr>
        <w:rStyle w:val="PageNumber"/>
        <w:noProof/>
      </w:rPr>
      <w:t>3</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8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BB" w:rsidRDefault="00753CBB" w:rsidP="00B62597">
      <w:pPr>
        <w:spacing w:after="0" w:line="240" w:lineRule="auto"/>
      </w:pPr>
      <w:r>
        <w:separator/>
      </w:r>
    </w:p>
  </w:footnote>
  <w:footnote w:type="continuationSeparator" w:id="0">
    <w:p w:rsidR="00753CBB" w:rsidRDefault="00753CB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99A0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75C2F1F9" wp14:editId="52C9D62A">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7A34"/>
    <w:multiLevelType w:val="hybridMultilevel"/>
    <w:tmpl w:val="06F400BC"/>
    <w:lvl w:ilvl="0" w:tplc="5DA62BAE">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15:restartNumberingAfterBreak="0">
    <w:nsid w:val="173207CB"/>
    <w:multiLevelType w:val="hybridMultilevel"/>
    <w:tmpl w:val="0B2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90017B"/>
    <w:multiLevelType w:val="hybridMultilevel"/>
    <w:tmpl w:val="BE8A42FE"/>
    <w:lvl w:ilvl="0" w:tplc="EC34125C">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FB401C4"/>
    <w:multiLevelType w:val="hybridMultilevel"/>
    <w:tmpl w:val="7C2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95BF3"/>
    <w:multiLevelType w:val="hybridMultilevel"/>
    <w:tmpl w:val="41F244E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837A96"/>
    <w:multiLevelType w:val="hybridMultilevel"/>
    <w:tmpl w:val="2350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B804C1"/>
    <w:multiLevelType w:val="hybridMultilevel"/>
    <w:tmpl w:val="E79E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0B3287"/>
    <w:multiLevelType w:val="hybridMultilevel"/>
    <w:tmpl w:val="6B4CADBA"/>
    <w:lvl w:ilvl="0" w:tplc="4D226028">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744975C5"/>
    <w:multiLevelType w:val="hybridMultilevel"/>
    <w:tmpl w:val="952E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287056"/>
    <w:multiLevelType w:val="hybridMultilevel"/>
    <w:tmpl w:val="B44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6"/>
  </w:num>
  <w:num w:numId="11">
    <w:abstractNumId w:val="3"/>
  </w:num>
  <w:num w:numId="12">
    <w:abstractNumId w:val="13"/>
  </w:num>
  <w:num w:numId="13">
    <w:abstractNumId w:val="5"/>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5"/>
  </w:num>
  <w:num w:numId="19">
    <w:abstractNumId w:val="5"/>
  </w:num>
  <w:num w:numId="20">
    <w:abstractNumId w:val="12"/>
  </w:num>
  <w:num w:numId="21">
    <w:abstractNumId w:val="5"/>
  </w:num>
  <w:num w:numId="22">
    <w:abstractNumId w:val="5"/>
  </w:num>
  <w:num w:numId="23">
    <w:abstractNumId w:val="5"/>
  </w:num>
  <w:num w:numId="24">
    <w:abstractNumId w:val="12"/>
  </w:num>
  <w:num w:numId="25">
    <w:abstractNumId w:val="5"/>
  </w:num>
  <w:num w:numId="26">
    <w:abstractNumId w:val="7"/>
  </w:num>
  <w:num w:numId="27">
    <w:abstractNumId w:val="5"/>
  </w:num>
  <w:num w:numId="28">
    <w:abstractNumId w:val="9"/>
  </w:num>
  <w:num w:numId="29">
    <w:abstractNumId w:val="5"/>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48E8"/>
    <w:rsid w:val="000E0E32"/>
    <w:rsid w:val="000E132C"/>
    <w:rsid w:val="000F0B33"/>
    <w:rsid w:val="000F1149"/>
    <w:rsid w:val="000F3741"/>
    <w:rsid w:val="00100DEB"/>
    <w:rsid w:val="00105F62"/>
    <w:rsid w:val="00110C51"/>
    <w:rsid w:val="00113042"/>
    <w:rsid w:val="001172ED"/>
    <w:rsid w:val="001223E9"/>
    <w:rsid w:val="00122F0E"/>
    <w:rsid w:val="001232C8"/>
    <w:rsid w:val="00134D4F"/>
    <w:rsid w:val="0013668C"/>
    <w:rsid w:val="001377B9"/>
    <w:rsid w:val="00140844"/>
    <w:rsid w:val="001418A4"/>
    <w:rsid w:val="00141C78"/>
    <w:rsid w:val="0014578D"/>
    <w:rsid w:val="0015128B"/>
    <w:rsid w:val="00160EBE"/>
    <w:rsid w:val="00161874"/>
    <w:rsid w:val="00161B74"/>
    <w:rsid w:val="00167178"/>
    <w:rsid w:val="00167889"/>
    <w:rsid w:val="001848F8"/>
    <w:rsid w:val="00186337"/>
    <w:rsid w:val="00197C8C"/>
    <w:rsid w:val="001A0DED"/>
    <w:rsid w:val="001A1135"/>
    <w:rsid w:val="001A6C8B"/>
    <w:rsid w:val="001A6C8C"/>
    <w:rsid w:val="001B177C"/>
    <w:rsid w:val="001B2242"/>
    <w:rsid w:val="001B2572"/>
    <w:rsid w:val="001C1873"/>
    <w:rsid w:val="001C2FC1"/>
    <w:rsid w:val="001C5662"/>
    <w:rsid w:val="001D0F0C"/>
    <w:rsid w:val="001D1412"/>
    <w:rsid w:val="001D174D"/>
    <w:rsid w:val="001D3B68"/>
    <w:rsid w:val="001D5598"/>
    <w:rsid w:val="001D59DF"/>
    <w:rsid w:val="001E0E68"/>
    <w:rsid w:val="002036F8"/>
    <w:rsid w:val="002207D5"/>
    <w:rsid w:val="0023036D"/>
    <w:rsid w:val="002312F4"/>
    <w:rsid w:val="00232474"/>
    <w:rsid w:val="00233CBB"/>
    <w:rsid w:val="002344C7"/>
    <w:rsid w:val="00243BE0"/>
    <w:rsid w:val="00244DF2"/>
    <w:rsid w:val="002500F8"/>
    <w:rsid w:val="00253631"/>
    <w:rsid w:val="002644F6"/>
    <w:rsid w:val="00266C4F"/>
    <w:rsid w:val="00276398"/>
    <w:rsid w:val="0028205C"/>
    <w:rsid w:val="0029140B"/>
    <w:rsid w:val="002951E8"/>
    <w:rsid w:val="002B2F98"/>
    <w:rsid w:val="002B3266"/>
    <w:rsid w:val="002C1B2F"/>
    <w:rsid w:val="002C4C0E"/>
    <w:rsid w:val="002C5E49"/>
    <w:rsid w:val="002C6D5E"/>
    <w:rsid w:val="002D495E"/>
    <w:rsid w:val="002D6355"/>
    <w:rsid w:val="002E1DB3"/>
    <w:rsid w:val="002E55F8"/>
    <w:rsid w:val="002F4CC9"/>
    <w:rsid w:val="00305238"/>
    <w:rsid w:val="00306394"/>
    <w:rsid w:val="00314EA9"/>
    <w:rsid w:val="00317419"/>
    <w:rsid w:val="0032025E"/>
    <w:rsid w:val="00320E54"/>
    <w:rsid w:val="00337321"/>
    <w:rsid w:val="00351124"/>
    <w:rsid w:val="00366A36"/>
    <w:rsid w:val="00366CA2"/>
    <w:rsid w:val="00373440"/>
    <w:rsid w:val="00374008"/>
    <w:rsid w:val="00382451"/>
    <w:rsid w:val="00383529"/>
    <w:rsid w:val="00384757"/>
    <w:rsid w:val="00390FF6"/>
    <w:rsid w:val="003923BB"/>
    <w:rsid w:val="00395BB7"/>
    <w:rsid w:val="003A1269"/>
    <w:rsid w:val="003A5927"/>
    <w:rsid w:val="003B55E1"/>
    <w:rsid w:val="003C5AD9"/>
    <w:rsid w:val="003D2F43"/>
    <w:rsid w:val="003D4470"/>
    <w:rsid w:val="003D59C8"/>
    <w:rsid w:val="003D7E5C"/>
    <w:rsid w:val="003E36F8"/>
    <w:rsid w:val="003E7A73"/>
    <w:rsid w:val="003F21C9"/>
    <w:rsid w:val="003F658A"/>
    <w:rsid w:val="003F7AE6"/>
    <w:rsid w:val="00400D29"/>
    <w:rsid w:val="00407137"/>
    <w:rsid w:val="00414C3D"/>
    <w:rsid w:val="00416500"/>
    <w:rsid w:val="00416F58"/>
    <w:rsid w:val="00423959"/>
    <w:rsid w:val="00431F55"/>
    <w:rsid w:val="00433156"/>
    <w:rsid w:val="00437F62"/>
    <w:rsid w:val="00442ADE"/>
    <w:rsid w:val="00455547"/>
    <w:rsid w:val="0046237A"/>
    <w:rsid w:val="004644D0"/>
    <w:rsid w:val="004654D3"/>
    <w:rsid w:val="00467547"/>
    <w:rsid w:val="00483B1B"/>
    <w:rsid w:val="00491490"/>
    <w:rsid w:val="00491A3A"/>
    <w:rsid w:val="00493F97"/>
    <w:rsid w:val="0049402E"/>
    <w:rsid w:val="004969FA"/>
    <w:rsid w:val="0049775F"/>
    <w:rsid w:val="004A050D"/>
    <w:rsid w:val="004A254C"/>
    <w:rsid w:val="004A3AC3"/>
    <w:rsid w:val="004A4D41"/>
    <w:rsid w:val="004B1FE3"/>
    <w:rsid w:val="004B4E51"/>
    <w:rsid w:val="004B66C5"/>
    <w:rsid w:val="004D5331"/>
    <w:rsid w:val="004D7CAA"/>
    <w:rsid w:val="004F0781"/>
    <w:rsid w:val="004F2A59"/>
    <w:rsid w:val="00510A46"/>
    <w:rsid w:val="005129E3"/>
    <w:rsid w:val="005233C0"/>
    <w:rsid w:val="00531518"/>
    <w:rsid w:val="00532830"/>
    <w:rsid w:val="005359B6"/>
    <w:rsid w:val="00535BD0"/>
    <w:rsid w:val="00535EE7"/>
    <w:rsid w:val="00542C4D"/>
    <w:rsid w:val="00544E3B"/>
    <w:rsid w:val="00550F55"/>
    <w:rsid w:val="00557B6C"/>
    <w:rsid w:val="00564DEE"/>
    <w:rsid w:val="00564FD4"/>
    <w:rsid w:val="00573D56"/>
    <w:rsid w:val="0057441E"/>
    <w:rsid w:val="0057584B"/>
    <w:rsid w:val="0058607F"/>
    <w:rsid w:val="00586707"/>
    <w:rsid w:val="005874EC"/>
    <w:rsid w:val="005A1D62"/>
    <w:rsid w:val="005A5CC9"/>
    <w:rsid w:val="005B4E3F"/>
    <w:rsid w:val="005B5862"/>
    <w:rsid w:val="005C0809"/>
    <w:rsid w:val="005C2EF1"/>
    <w:rsid w:val="005C6418"/>
    <w:rsid w:val="005D1960"/>
    <w:rsid w:val="005D4FBA"/>
    <w:rsid w:val="005D6D05"/>
    <w:rsid w:val="005E22B7"/>
    <w:rsid w:val="005E53EC"/>
    <w:rsid w:val="005E7790"/>
    <w:rsid w:val="005E7DCC"/>
    <w:rsid w:val="005F106F"/>
    <w:rsid w:val="00602967"/>
    <w:rsid w:val="006051AF"/>
    <w:rsid w:val="00606703"/>
    <w:rsid w:val="00606C3C"/>
    <w:rsid w:val="006109B0"/>
    <w:rsid w:val="00622ACE"/>
    <w:rsid w:val="006240EB"/>
    <w:rsid w:val="00627D55"/>
    <w:rsid w:val="00632525"/>
    <w:rsid w:val="00635BF9"/>
    <w:rsid w:val="006418B7"/>
    <w:rsid w:val="00643AF6"/>
    <w:rsid w:val="006450B8"/>
    <w:rsid w:val="00645E39"/>
    <w:rsid w:val="00670225"/>
    <w:rsid w:val="006710C2"/>
    <w:rsid w:val="00674D23"/>
    <w:rsid w:val="00685064"/>
    <w:rsid w:val="00695311"/>
    <w:rsid w:val="006B14D0"/>
    <w:rsid w:val="006B2601"/>
    <w:rsid w:val="006B5BCB"/>
    <w:rsid w:val="006C472C"/>
    <w:rsid w:val="006D383B"/>
    <w:rsid w:val="006D79FA"/>
    <w:rsid w:val="006E52F5"/>
    <w:rsid w:val="006E55A1"/>
    <w:rsid w:val="006E7D5D"/>
    <w:rsid w:val="006F1E19"/>
    <w:rsid w:val="006F74C2"/>
    <w:rsid w:val="0070280A"/>
    <w:rsid w:val="007104E4"/>
    <w:rsid w:val="00712CAA"/>
    <w:rsid w:val="00714F3F"/>
    <w:rsid w:val="00716A8B"/>
    <w:rsid w:val="00722D0F"/>
    <w:rsid w:val="00723621"/>
    <w:rsid w:val="00723B86"/>
    <w:rsid w:val="00724702"/>
    <w:rsid w:val="007263BE"/>
    <w:rsid w:val="00726E89"/>
    <w:rsid w:val="00730CBB"/>
    <w:rsid w:val="00732A80"/>
    <w:rsid w:val="00735237"/>
    <w:rsid w:val="007436B1"/>
    <w:rsid w:val="00747567"/>
    <w:rsid w:val="00751A04"/>
    <w:rsid w:val="00752F06"/>
    <w:rsid w:val="00753CBB"/>
    <w:rsid w:val="00754C6D"/>
    <w:rsid w:val="00755096"/>
    <w:rsid w:val="00760C53"/>
    <w:rsid w:val="007674B5"/>
    <w:rsid w:val="007878BE"/>
    <w:rsid w:val="007920C3"/>
    <w:rsid w:val="0079286D"/>
    <w:rsid w:val="007A34A3"/>
    <w:rsid w:val="007A7419"/>
    <w:rsid w:val="007A7DFE"/>
    <w:rsid w:val="007C66CB"/>
    <w:rsid w:val="007C75FF"/>
    <w:rsid w:val="007C7662"/>
    <w:rsid w:val="007D6D76"/>
    <w:rsid w:val="007E765B"/>
    <w:rsid w:val="007F1961"/>
    <w:rsid w:val="007F5361"/>
    <w:rsid w:val="007F6440"/>
    <w:rsid w:val="0080216A"/>
    <w:rsid w:val="008060A0"/>
    <w:rsid w:val="008068A4"/>
    <w:rsid w:val="00806A40"/>
    <w:rsid w:val="00806B68"/>
    <w:rsid w:val="00807EF9"/>
    <w:rsid w:val="00820F03"/>
    <w:rsid w:val="008229B3"/>
    <w:rsid w:val="00824A78"/>
    <w:rsid w:val="00826C9F"/>
    <w:rsid w:val="008300A1"/>
    <w:rsid w:val="0083261C"/>
    <w:rsid w:val="00835487"/>
    <w:rsid w:val="00837B12"/>
    <w:rsid w:val="00847CFF"/>
    <w:rsid w:val="0085498B"/>
    <w:rsid w:val="00854A08"/>
    <w:rsid w:val="008552EA"/>
    <w:rsid w:val="00882652"/>
    <w:rsid w:val="0088561C"/>
    <w:rsid w:val="00887744"/>
    <w:rsid w:val="008924E2"/>
    <w:rsid w:val="00894282"/>
    <w:rsid w:val="00895F08"/>
    <w:rsid w:val="008A5602"/>
    <w:rsid w:val="008B13EF"/>
    <w:rsid w:val="008B2641"/>
    <w:rsid w:val="008B3A50"/>
    <w:rsid w:val="008C1916"/>
    <w:rsid w:val="008C2FA5"/>
    <w:rsid w:val="008C54AC"/>
    <w:rsid w:val="008D1315"/>
    <w:rsid w:val="008D4A1A"/>
    <w:rsid w:val="008E0110"/>
    <w:rsid w:val="008E5D51"/>
    <w:rsid w:val="008F48BA"/>
    <w:rsid w:val="008F5083"/>
    <w:rsid w:val="008F5C98"/>
    <w:rsid w:val="008F6F1E"/>
    <w:rsid w:val="008F7DD5"/>
    <w:rsid w:val="00900188"/>
    <w:rsid w:val="00904541"/>
    <w:rsid w:val="0091082A"/>
    <w:rsid w:val="0091217F"/>
    <w:rsid w:val="00913599"/>
    <w:rsid w:val="00917386"/>
    <w:rsid w:val="00922382"/>
    <w:rsid w:val="00923F69"/>
    <w:rsid w:val="00931359"/>
    <w:rsid w:val="009346EB"/>
    <w:rsid w:val="00935D86"/>
    <w:rsid w:val="009400C8"/>
    <w:rsid w:val="00946FC5"/>
    <w:rsid w:val="00956CB9"/>
    <w:rsid w:val="00975D3B"/>
    <w:rsid w:val="00986291"/>
    <w:rsid w:val="009A3327"/>
    <w:rsid w:val="009A3D9C"/>
    <w:rsid w:val="009A5430"/>
    <w:rsid w:val="009A55D8"/>
    <w:rsid w:val="009B1A53"/>
    <w:rsid w:val="009B5AF9"/>
    <w:rsid w:val="009B616D"/>
    <w:rsid w:val="009C001C"/>
    <w:rsid w:val="009C2650"/>
    <w:rsid w:val="009C348A"/>
    <w:rsid w:val="009C5F06"/>
    <w:rsid w:val="009C6773"/>
    <w:rsid w:val="009C7D04"/>
    <w:rsid w:val="009D3C08"/>
    <w:rsid w:val="009D56FE"/>
    <w:rsid w:val="009D712A"/>
    <w:rsid w:val="009E0D03"/>
    <w:rsid w:val="009F1A60"/>
    <w:rsid w:val="009F52D5"/>
    <w:rsid w:val="009F5947"/>
    <w:rsid w:val="009F5DC8"/>
    <w:rsid w:val="00A05391"/>
    <w:rsid w:val="00A06273"/>
    <w:rsid w:val="00A10121"/>
    <w:rsid w:val="00A11AB7"/>
    <w:rsid w:val="00A120D1"/>
    <w:rsid w:val="00A13D19"/>
    <w:rsid w:val="00A2017F"/>
    <w:rsid w:val="00A23F59"/>
    <w:rsid w:val="00A24DCB"/>
    <w:rsid w:val="00A26E94"/>
    <w:rsid w:val="00A317A9"/>
    <w:rsid w:val="00A37365"/>
    <w:rsid w:val="00A405ED"/>
    <w:rsid w:val="00A45334"/>
    <w:rsid w:val="00A571BD"/>
    <w:rsid w:val="00A57338"/>
    <w:rsid w:val="00A61CF5"/>
    <w:rsid w:val="00A61FFA"/>
    <w:rsid w:val="00A638C2"/>
    <w:rsid w:val="00A6515C"/>
    <w:rsid w:val="00A66BF6"/>
    <w:rsid w:val="00A67DCE"/>
    <w:rsid w:val="00A864CA"/>
    <w:rsid w:val="00A902FC"/>
    <w:rsid w:val="00A93B09"/>
    <w:rsid w:val="00AC1D37"/>
    <w:rsid w:val="00AC2123"/>
    <w:rsid w:val="00AC3F2C"/>
    <w:rsid w:val="00AC6031"/>
    <w:rsid w:val="00AD5006"/>
    <w:rsid w:val="00AD6DDA"/>
    <w:rsid w:val="00AD736B"/>
    <w:rsid w:val="00AE2BCB"/>
    <w:rsid w:val="00AE4F7D"/>
    <w:rsid w:val="00AE7C5A"/>
    <w:rsid w:val="00AF60E3"/>
    <w:rsid w:val="00AF6DE8"/>
    <w:rsid w:val="00B022A8"/>
    <w:rsid w:val="00B04CD3"/>
    <w:rsid w:val="00B078E1"/>
    <w:rsid w:val="00B16D95"/>
    <w:rsid w:val="00B16F74"/>
    <w:rsid w:val="00B20316"/>
    <w:rsid w:val="00B263B7"/>
    <w:rsid w:val="00B30ABE"/>
    <w:rsid w:val="00B314C1"/>
    <w:rsid w:val="00B34E3C"/>
    <w:rsid w:val="00B34FE4"/>
    <w:rsid w:val="00B6005C"/>
    <w:rsid w:val="00B6105E"/>
    <w:rsid w:val="00B62597"/>
    <w:rsid w:val="00B659B4"/>
    <w:rsid w:val="00B722EE"/>
    <w:rsid w:val="00B72374"/>
    <w:rsid w:val="00B80337"/>
    <w:rsid w:val="00B8684D"/>
    <w:rsid w:val="00B87B0F"/>
    <w:rsid w:val="00B958DD"/>
    <w:rsid w:val="00BA2054"/>
    <w:rsid w:val="00BA3AD4"/>
    <w:rsid w:val="00BA52DB"/>
    <w:rsid w:val="00BA6146"/>
    <w:rsid w:val="00BA6D75"/>
    <w:rsid w:val="00BB4B1E"/>
    <w:rsid w:val="00BB531B"/>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A75"/>
    <w:rsid w:val="00C210B4"/>
    <w:rsid w:val="00C25A45"/>
    <w:rsid w:val="00C26FA6"/>
    <w:rsid w:val="00C303D4"/>
    <w:rsid w:val="00C3464F"/>
    <w:rsid w:val="00C439EC"/>
    <w:rsid w:val="00C47BEA"/>
    <w:rsid w:val="00C50E58"/>
    <w:rsid w:val="00C54D7A"/>
    <w:rsid w:val="00C56825"/>
    <w:rsid w:val="00C56839"/>
    <w:rsid w:val="00C72168"/>
    <w:rsid w:val="00C734A7"/>
    <w:rsid w:val="00C740C4"/>
    <w:rsid w:val="00C802A3"/>
    <w:rsid w:val="00C82923"/>
    <w:rsid w:val="00C90A7E"/>
    <w:rsid w:val="00C967E7"/>
    <w:rsid w:val="00CA3026"/>
    <w:rsid w:val="00CA49B9"/>
    <w:rsid w:val="00CA71CA"/>
    <w:rsid w:val="00CB3B0E"/>
    <w:rsid w:val="00CB4865"/>
    <w:rsid w:val="00CC0F63"/>
    <w:rsid w:val="00CC1B47"/>
    <w:rsid w:val="00CC2CCD"/>
    <w:rsid w:val="00CC5053"/>
    <w:rsid w:val="00CC5B45"/>
    <w:rsid w:val="00CD32C1"/>
    <w:rsid w:val="00CD76C4"/>
    <w:rsid w:val="00D02D36"/>
    <w:rsid w:val="00D12691"/>
    <w:rsid w:val="00D136EA"/>
    <w:rsid w:val="00D17BC3"/>
    <w:rsid w:val="00D23D81"/>
    <w:rsid w:val="00D251ED"/>
    <w:rsid w:val="00D300A1"/>
    <w:rsid w:val="00D37103"/>
    <w:rsid w:val="00D52C01"/>
    <w:rsid w:val="00D56AAC"/>
    <w:rsid w:val="00D573A4"/>
    <w:rsid w:val="00D62BE1"/>
    <w:rsid w:val="00D71807"/>
    <w:rsid w:val="00D7448E"/>
    <w:rsid w:val="00D75FEA"/>
    <w:rsid w:val="00D779A3"/>
    <w:rsid w:val="00D836F6"/>
    <w:rsid w:val="00D90AEE"/>
    <w:rsid w:val="00D919CF"/>
    <w:rsid w:val="00D95949"/>
    <w:rsid w:val="00DB29E9"/>
    <w:rsid w:val="00DB2F76"/>
    <w:rsid w:val="00DB62EB"/>
    <w:rsid w:val="00DB6FD3"/>
    <w:rsid w:val="00DC24D1"/>
    <w:rsid w:val="00DD2DA5"/>
    <w:rsid w:val="00DD475E"/>
    <w:rsid w:val="00DD7858"/>
    <w:rsid w:val="00DD7ECB"/>
    <w:rsid w:val="00DE2AAF"/>
    <w:rsid w:val="00DE34CF"/>
    <w:rsid w:val="00DE3CC4"/>
    <w:rsid w:val="00DE7D36"/>
    <w:rsid w:val="00DF3455"/>
    <w:rsid w:val="00DF7754"/>
    <w:rsid w:val="00E0336E"/>
    <w:rsid w:val="00E1605D"/>
    <w:rsid w:val="00E24503"/>
    <w:rsid w:val="00E245C7"/>
    <w:rsid w:val="00E3062C"/>
    <w:rsid w:val="00E33BE7"/>
    <w:rsid w:val="00E350B2"/>
    <w:rsid w:val="00E36600"/>
    <w:rsid w:val="00E43780"/>
    <w:rsid w:val="00E44AE2"/>
    <w:rsid w:val="00E479FB"/>
    <w:rsid w:val="00E51786"/>
    <w:rsid w:val="00E522E1"/>
    <w:rsid w:val="00E54FF9"/>
    <w:rsid w:val="00E55F2E"/>
    <w:rsid w:val="00E62582"/>
    <w:rsid w:val="00E64EB2"/>
    <w:rsid w:val="00E74F95"/>
    <w:rsid w:val="00E848D5"/>
    <w:rsid w:val="00E90103"/>
    <w:rsid w:val="00E9554A"/>
    <w:rsid w:val="00E96E8D"/>
    <w:rsid w:val="00EA000A"/>
    <w:rsid w:val="00EA301A"/>
    <w:rsid w:val="00EB176F"/>
    <w:rsid w:val="00EB32F7"/>
    <w:rsid w:val="00EB68B0"/>
    <w:rsid w:val="00EC7E55"/>
    <w:rsid w:val="00EF169A"/>
    <w:rsid w:val="00EF1844"/>
    <w:rsid w:val="00F02B29"/>
    <w:rsid w:val="00F06806"/>
    <w:rsid w:val="00F06C68"/>
    <w:rsid w:val="00F12922"/>
    <w:rsid w:val="00F146D5"/>
    <w:rsid w:val="00F148E8"/>
    <w:rsid w:val="00F15DE2"/>
    <w:rsid w:val="00F163B0"/>
    <w:rsid w:val="00F20544"/>
    <w:rsid w:val="00F2114D"/>
    <w:rsid w:val="00F212CD"/>
    <w:rsid w:val="00F2664A"/>
    <w:rsid w:val="00F273AB"/>
    <w:rsid w:val="00F301C7"/>
    <w:rsid w:val="00F36382"/>
    <w:rsid w:val="00F4190F"/>
    <w:rsid w:val="00F60278"/>
    <w:rsid w:val="00F771FC"/>
    <w:rsid w:val="00F80D2E"/>
    <w:rsid w:val="00FA311C"/>
    <w:rsid w:val="00FA36C9"/>
    <w:rsid w:val="00FA43F2"/>
    <w:rsid w:val="00FA4E7E"/>
    <w:rsid w:val="00FA4F01"/>
    <w:rsid w:val="00FA5F44"/>
    <w:rsid w:val="00FA64D2"/>
    <w:rsid w:val="00FB596E"/>
    <w:rsid w:val="00FC2B9A"/>
    <w:rsid w:val="00FC2CA5"/>
    <w:rsid w:val="00FC4FA1"/>
    <w:rsid w:val="00FD0509"/>
    <w:rsid w:val="00FE31A3"/>
    <w:rsid w:val="00FE59EB"/>
    <w:rsid w:val="00FF09A7"/>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BA4AA"/>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435C39B-D4BB-4C3C-ADA9-8EFBC0E52246%7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65EAD8D9-51DD-49C1-8B7B-5E02FB8CB3C6%7d" TargetMode="Externa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7</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5</cp:revision>
  <cp:lastPrinted>2020-03-03T18:05:00Z</cp:lastPrinted>
  <dcterms:created xsi:type="dcterms:W3CDTF">2020-08-26T19:05:00Z</dcterms:created>
  <dcterms:modified xsi:type="dcterms:W3CDTF">2020-08-26T20:16:00Z</dcterms:modified>
</cp:coreProperties>
</file>