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Independent State Agencies Committee</w:t>
      </w:r>
    </w:p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Conference Call</w:t>
      </w:r>
    </w:p>
    <w:p w:rsidR="00406BCC" w:rsidRDefault="004B5EC4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July 31, 2023</w:t>
      </w:r>
    </w:p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 xml:space="preserve">3:00 </w:t>
      </w:r>
      <w:r w:rsidR="0085761C">
        <w:rPr>
          <w:rFonts w:ascii="Roboto" w:hAnsi="Roboto"/>
          <w:b/>
          <w:bCs/>
        </w:rPr>
        <w:t>– 4:</w:t>
      </w:r>
      <w:r w:rsidR="00CB5537">
        <w:rPr>
          <w:rFonts w:ascii="Roboto" w:hAnsi="Roboto"/>
          <w:b/>
          <w:bCs/>
        </w:rPr>
        <w:t>0</w:t>
      </w:r>
      <w:r w:rsidR="0085761C">
        <w:rPr>
          <w:rFonts w:ascii="Roboto" w:hAnsi="Roboto"/>
          <w:b/>
          <w:bCs/>
        </w:rPr>
        <w:t>0</w:t>
      </w:r>
      <w:r>
        <w:rPr>
          <w:rFonts w:ascii="Roboto" w:hAnsi="Roboto"/>
          <w:b/>
          <w:bCs/>
        </w:rPr>
        <w:t>pm E</w:t>
      </w:r>
      <w:r w:rsidR="00CB5537">
        <w:rPr>
          <w:rFonts w:ascii="Roboto" w:hAnsi="Roboto"/>
          <w:b/>
          <w:bCs/>
        </w:rPr>
        <w:t>D</w:t>
      </w:r>
      <w:r>
        <w:rPr>
          <w:rFonts w:ascii="Roboto" w:hAnsi="Roboto"/>
          <w:b/>
          <w:bCs/>
        </w:rPr>
        <w:t>T</w:t>
      </w:r>
    </w:p>
    <w:p w:rsidR="00FE10DB" w:rsidRDefault="00FE10DB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:rsidR="00406BCC" w:rsidRP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  <w:u w:val="single"/>
        </w:rPr>
      </w:pPr>
      <w:r w:rsidRPr="00406BCC">
        <w:rPr>
          <w:rFonts w:ascii="Roboto" w:hAnsi="Roboto"/>
          <w:b/>
          <w:bCs/>
          <w:u w:val="single"/>
        </w:rPr>
        <w:t xml:space="preserve">Administration </w:t>
      </w:r>
    </w:p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:rsidR="00406BCC" w:rsidRDefault="00406BCC" w:rsidP="00406BCC">
      <w:pPr>
        <w:pStyle w:val="NormalWeb"/>
        <w:spacing w:before="0" w:beforeAutospacing="0" w:after="0" w:afterAutospacing="0"/>
        <w:ind w:firstLine="720"/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t>Welcome, roll call, approval of</w:t>
      </w:r>
      <w:r w:rsidR="00CB5537">
        <w:rPr>
          <w:rFonts w:ascii="Roboto" w:hAnsi="Roboto"/>
          <w:b/>
          <w:bCs/>
        </w:rPr>
        <w:t xml:space="preserve"> May 22</w:t>
      </w:r>
      <w:r>
        <w:rPr>
          <w:rFonts w:ascii="Roboto" w:hAnsi="Roboto"/>
          <w:b/>
          <w:bCs/>
        </w:rPr>
        <w:t>, 2023 minutes</w:t>
      </w:r>
    </w:p>
    <w:p w:rsidR="00FE10DB" w:rsidRDefault="00FE10DB" w:rsidP="00CB5537">
      <w:pPr>
        <w:pStyle w:val="NormalWeb"/>
        <w:spacing w:before="0" w:beforeAutospacing="0" w:after="0" w:afterAutospacing="0"/>
        <w:rPr>
          <w:rFonts w:ascii="Roboto" w:hAnsi="Roboto"/>
          <w:i/>
          <w:iCs/>
        </w:rPr>
      </w:pPr>
    </w:p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i/>
          <w:iCs/>
        </w:rPr>
      </w:pPr>
    </w:p>
    <w:p w:rsidR="00406BCC" w:rsidRP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  <w:u w:val="single"/>
        </w:rPr>
      </w:pPr>
      <w:r w:rsidRPr="00406BCC">
        <w:rPr>
          <w:rFonts w:ascii="Roboto" w:hAnsi="Roboto"/>
          <w:b/>
          <w:bCs/>
          <w:u w:val="single"/>
        </w:rPr>
        <w:t>Educational Items</w:t>
      </w:r>
    </w:p>
    <w:p w:rsidR="00406BCC" w:rsidRDefault="00406BCC" w:rsidP="00406BCC">
      <w:pPr>
        <w:pStyle w:val="NormalWeb"/>
        <w:spacing w:before="0" w:beforeAutospacing="0" w:after="0" w:afterAutospacing="0"/>
        <w:rPr>
          <w:rFonts w:ascii="Roboto" w:hAnsi="Roboto"/>
          <w:b/>
          <w:bCs/>
        </w:rPr>
      </w:pPr>
    </w:p>
    <w:p w:rsidR="00406BCC" w:rsidRPr="0059431C" w:rsidRDefault="00CB5537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>2024 RTEP timeline and process</w:t>
      </w:r>
    </w:p>
    <w:p w:rsidR="000F78F7" w:rsidRDefault="000F78F7" w:rsidP="0059431C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</w:p>
    <w:p w:rsidR="004C2638" w:rsidRPr="0059431C" w:rsidRDefault="008A3F71" w:rsidP="0059431C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  <w:r>
        <w:rPr>
          <w:rFonts w:ascii="Roboto" w:hAnsi="Roboto"/>
        </w:rPr>
        <w:t>Susan McGill,</w:t>
      </w:r>
      <w:r w:rsidR="004C2638">
        <w:rPr>
          <w:rFonts w:ascii="Roboto" w:hAnsi="Roboto"/>
        </w:rPr>
        <w:t xml:space="preserve"> PJM, will give an overview of the overlapping RTEP timelines and where states will have opportunities to provide input and participate in discussion through ISAC and at the TEAC.</w:t>
      </w:r>
    </w:p>
    <w:p w:rsidR="00CB5537" w:rsidRPr="00CB5537" w:rsidRDefault="00CB5537" w:rsidP="00CB5537">
      <w:pPr>
        <w:pStyle w:val="NormalWeb"/>
        <w:spacing w:before="0" w:beforeAutospacing="0" w:after="0" w:afterAutospacing="0"/>
        <w:ind w:left="720"/>
        <w:rPr>
          <w:rFonts w:ascii="Roboto" w:hAnsi="Roboto"/>
        </w:rPr>
      </w:pPr>
    </w:p>
    <w:p w:rsidR="00CB5537" w:rsidRPr="0059431C" w:rsidRDefault="00CB5537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  <w:b/>
          <w:bCs/>
        </w:rPr>
      </w:pPr>
      <w:r w:rsidRPr="0059431C">
        <w:rPr>
          <w:rFonts w:ascii="Roboto" w:hAnsi="Roboto"/>
          <w:b/>
          <w:bCs/>
        </w:rPr>
        <w:t xml:space="preserve">Charter </w:t>
      </w:r>
      <w:r w:rsidR="0059431C" w:rsidRPr="0059431C">
        <w:rPr>
          <w:rFonts w:ascii="Roboto" w:hAnsi="Roboto"/>
          <w:b/>
          <w:bCs/>
        </w:rPr>
        <w:t>Section 2</w:t>
      </w:r>
      <w:r w:rsidR="0059431C">
        <w:rPr>
          <w:rFonts w:ascii="Roboto" w:hAnsi="Roboto"/>
          <w:b/>
          <w:bCs/>
        </w:rPr>
        <w:t>(</w:t>
      </w:r>
      <w:r w:rsidR="0059431C" w:rsidRPr="0059431C">
        <w:rPr>
          <w:rFonts w:ascii="Roboto" w:hAnsi="Roboto"/>
          <w:b/>
          <w:bCs/>
        </w:rPr>
        <w:t>b</w:t>
      </w:r>
      <w:r w:rsidR="0059431C">
        <w:rPr>
          <w:rFonts w:ascii="Roboto" w:hAnsi="Roboto"/>
          <w:b/>
          <w:bCs/>
        </w:rPr>
        <w:t>)</w:t>
      </w:r>
      <w:r w:rsidR="0059431C" w:rsidRPr="0059431C">
        <w:rPr>
          <w:rFonts w:ascii="Roboto" w:hAnsi="Roboto"/>
          <w:b/>
          <w:bCs/>
        </w:rPr>
        <w:t xml:space="preserve"> Review</w:t>
      </w:r>
    </w:p>
    <w:p w:rsidR="0059431C" w:rsidRDefault="0059431C" w:rsidP="0059431C">
      <w:pPr>
        <w:pStyle w:val="ListParagraph"/>
        <w:rPr>
          <w:rFonts w:ascii="Roboto" w:hAnsi="Roboto"/>
        </w:rPr>
      </w:pPr>
    </w:p>
    <w:p w:rsidR="0059431C" w:rsidRDefault="000F78F7" w:rsidP="0059431C">
      <w:pPr>
        <w:pStyle w:val="ListParagraph"/>
        <w:rPr>
          <w:rFonts w:ascii="Roboto" w:hAnsi="Roboto"/>
        </w:rPr>
      </w:pPr>
      <w:r>
        <w:rPr>
          <w:rFonts w:ascii="Roboto" w:hAnsi="Roboto"/>
        </w:rPr>
        <w:t>Commissioner McCabe</w:t>
      </w:r>
      <w:r w:rsidR="0059431C">
        <w:rPr>
          <w:rFonts w:ascii="Roboto" w:hAnsi="Roboto"/>
        </w:rPr>
        <w:t xml:space="preserve"> will provide a review of the 2023 ISAC Charter language relating to public policy inputs.</w:t>
      </w:r>
    </w:p>
    <w:p w:rsidR="0059431C" w:rsidRDefault="0059431C" w:rsidP="0059431C">
      <w:pPr>
        <w:pStyle w:val="ListParagraph"/>
        <w:rPr>
          <w:rFonts w:ascii="Roboto" w:hAnsi="Roboto"/>
        </w:rPr>
      </w:pPr>
    </w:p>
    <w:p w:rsidR="0059431C" w:rsidRDefault="0059431C" w:rsidP="0059431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Definitions</w:t>
      </w:r>
    </w:p>
    <w:p w:rsidR="004C2638" w:rsidRDefault="004C2638" w:rsidP="0059431C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Examples:</w:t>
      </w:r>
    </w:p>
    <w:p w:rsidR="0059431C" w:rsidRDefault="0059431C" w:rsidP="004C2638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Illinois inputs</w:t>
      </w:r>
    </w:p>
    <w:p w:rsidR="0059431C" w:rsidRDefault="0059431C" w:rsidP="004C2638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</w:rPr>
        <w:t>Maryland inputs</w:t>
      </w:r>
    </w:p>
    <w:p w:rsidR="00C1368A" w:rsidRPr="00C1368A" w:rsidRDefault="00C1368A" w:rsidP="00C1368A">
      <w:pPr>
        <w:pStyle w:val="NormalWeb"/>
        <w:spacing w:before="0" w:beforeAutospacing="0" w:after="0" w:afterAutospacing="0"/>
        <w:rPr>
          <w:rFonts w:ascii="Roboto" w:hAnsi="Roboto"/>
        </w:rPr>
      </w:pPr>
    </w:p>
    <w:p w:rsidR="00406BCC" w:rsidRDefault="0000460A" w:rsidP="00406BCC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Roboto" w:hAnsi="Roboto"/>
        </w:rPr>
      </w:pPr>
      <w:r>
        <w:rPr>
          <w:rFonts w:ascii="Roboto" w:hAnsi="Roboto"/>
          <w:b/>
          <w:bCs/>
        </w:rPr>
        <w:t>RTEP updates</w:t>
      </w:r>
      <w:r w:rsidR="00406BCC">
        <w:rPr>
          <w:rFonts w:ascii="Roboto" w:hAnsi="Roboto"/>
          <w:b/>
          <w:bCs/>
        </w:rPr>
        <w:t xml:space="preserve"> </w:t>
      </w:r>
    </w:p>
    <w:p w:rsidR="00406BCC" w:rsidRDefault="008A3F71" w:rsidP="00406BCC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Susan McGill</w:t>
      </w:r>
      <w:r w:rsidR="00406BCC">
        <w:rPr>
          <w:rFonts w:ascii="Roboto" w:eastAsia="Times New Roman" w:hAnsi="Roboto"/>
        </w:rPr>
        <w:t xml:space="preserve">, PJM, </w:t>
      </w:r>
      <w:r w:rsidR="00557288">
        <w:rPr>
          <w:rFonts w:ascii="Roboto" w:eastAsia="Times New Roman" w:hAnsi="Roboto"/>
        </w:rPr>
        <w:t>will share timely RTEP updates</w:t>
      </w:r>
      <w:r w:rsidR="000F78F7">
        <w:rPr>
          <w:rFonts w:ascii="Roboto" w:eastAsia="Times New Roman" w:hAnsi="Roboto"/>
        </w:rPr>
        <w:t xml:space="preserve"> </w:t>
      </w:r>
      <w:r w:rsidR="0004136F">
        <w:rPr>
          <w:rFonts w:ascii="Roboto" w:eastAsia="Times New Roman" w:hAnsi="Roboto"/>
        </w:rPr>
        <w:t>:</w:t>
      </w:r>
    </w:p>
    <w:p w:rsidR="00CB5537" w:rsidRDefault="00CB5537" w:rsidP="0004136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Roboto" w:eastAsia="Times New Roman" w:hAnsi="Roboto"/>
        </w:rPr>
      </w:pPr>
      <w:r>
        <w:rPr>
          <w:rFonts w:ascii="Roboto" w:eastAsia="Times New Roman" w:hAnsi="Roboto"/>
        </w:rPr>
        <w:t>Dominion Zone data centers window</w:t>
      </w:r>
    </w:p>
    <w:p w:rsidR="0004136F" w:rsidRDefault="00CB5537" w:rsidP="0004136F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Brandon Shores </w:t>
      </w:r>
      <w:r w:rsidR="000F78F7">
        <w:rPr>
          <w:rFonts w:ascii="Roboto" w:eastAsia="Times New Roman" w:hAnsi="Roboto"/>
        </w:rPr>
        <w:t>d</w:t>
      </w:r>
      <w:r>
        <w:rPr>
          <w:rFonts w:ascii="Roboto" w:eastAsia="Times New Roman" w:hAnsi="Roboto"/>
        </w:rPr>
        <w:t>eactivation projects</w:t>
      </w:r>
    </w:p>
    <w:p w:rsidR="0004136F" w:rsidRPr="0004136F" w:rsidRDefault="0004136F" w:rsidP="0004136F">
      <w:pPr>
        <w:pStyle w:val="ListParagraph"/>
        <w:spacing w:before="100" w:beforeAutospacing="1" w:after="100" w:afterAutospacing="1"/>
        <w:ind w:left="2160"/>
        <w:rPr>
          <w:rFonts w:ascii="Roboto" w:eastAsia="Times New Roman" w:hAnsi="Roboto"/>
        </w:rPr>
      </w:pPr>
    </w:p>
    <w:p w:rsidR="00406BCC" w:rsidRPr="00406BCC" w:rsidRDefault="00406BCC" w:rsidP="00406BCC">
      <w:pPr>
        <w:spacing w:before="100" w:beforeAutospacing="1" w:after="100" w:afterAutospacing="1"/>
        <w:rPr>
          <w:rFonts w:ascii="Roboto" w:eastAsia="Times New Roman" w:hAnsi="Roboto"/>
          <w:b/>
          <w:bCs/>
          <w:u w:val="single"/>
        </w:rPr>
      </w:pPr>
      <w:r w:rsidRPr="00406BCC">
        <w:rPr>
          <w:rFonts w:ascii="Roboto" w:eastAsia="Times New Roman" w:hAnsi="Roboto"/>
          <w:b/>
          <w:bCs/>
          <w:u w:val="single"/>
        </w:rPr>
        <w:t>Future Agenda Items</w:t>
      </w:r>
    </w:p>
    <w:p w:rsidR="000C7914" w:rsidRPr="00BD1D37" w:rsidRDefault="00406BCC" w:rsidP="00BD1D37">
      <w:pPr>
        <w:spacing w:before="100" w:beforeAutospacing="1" w:after="100" w:afterAutospacing="1"/>
        <w:ind w:left="720"/>
        <w:rPr>
          <w:rFonts w:ascii="Roboto" w:eastAsia="Times New Roman" w:hAnsi="Roboto"/>
        </w:rPr>
      </w:pPr>
      <w:r>
        <w:rPr>
          <w:rFonts w:ascii="Roboto" w:eastAsia="Times New Roman" w:hAnsi="Roboto"/>
        </w:rPr>
        <w:t xml:space="preserve">Participants will have the opportunity to request the addition of any new items to the agenda for the next meeting on </w:t>
      </w:r>
      <w:r w:rsidR="00CB5537">
        <w:rPr>
          <w:rFonts w:ascii="Roboto" w:eastAsia="Times New Roman" w:hAnsi="Roboto"/>
          <w:b/>
          <w:bCs/>
          <w:u w:val="single"/>
        </w:rPr>
        <w:t>August 28, 2023.</w:t>
      </w:r>
    </w:p>
    <w:sectPr w:rsidR="000C7914" w:rsidRPr="00BD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3B51"/>
    <w:multiLevelType w:val="hybridMultilevel"/>
    <w:tmpl w:val="A8729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379CD"/>
    <w:multiLevelType w:val="hybridMultilevel"/>
    <w:tmpl w:val="391AE4B8"/>
    <w:lvl w:ilvl="0" w:tplc="68A84C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6472F"/>
    <w:multiLevelType w:val="multilevel"/>
    <w:tmpl w:val="12C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EC3DB2"/>
    <w:multiLevelType w:val="multilevel"/>
    <w:tmpl w:val="1C5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14"/>
    <w:rsid w:val="0000460A"/>
    <w:rsid w:val="0004136F"/>
    <w:rsid w:val="000C7914"/>
    <w:rsid w:val="000F78F7"/>
    <w:rsid w:val="001B6EA9"/>
    <w:rsid w:val="001D6A55"/>
    <w:rsid w:val="00406BCC"/>
    <w:rsid w:val="004B5EC4"/>
    <w:rsid w:val="004C2638"/>
    <w:rsid w:val="00557288"/>
    <w:rsid w:val="0059431C"/>
    <w:rsid w:val="00644C35"/>
    <w:rsid w:val="006E11B2"/>
    <w:rsid w:val="006E4B74"/>
    <w:rsid w:val="0072107E"/>
    <w:rsid w:val="00785031"/>
    <w:rsid w:val="0085761C"/>
    <w:rsid w:val="008A3F71"/>
    <w:rsid w:val="009B5869"/>
    <w:rsid w:val="00A7528A"/>
    <w:rsid w:val="00AD2F7D"/>
    <w:rsid w:val="00B874FD"/>
    <w:rsid w:val="00BD1D37"/>
    <w:rsid w:val="00C1368A"/>
    <w:rsid w:val="00C569DD"/>
    <w:rsid w:val="00CB5537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B7E93"/>
  <w15:docId w15:val="{6D087D8A-2AE1-4737-AE2F-0F7EBCA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C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BC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06B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406B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36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1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McCormick, Katharine</dc:creator>
  <cp:keywords/>
  <dc:description/>
  <cp:lastModifiedBy>Robinson, Evelyn</cp:lastModifiedBy>
  <cp:revision>2</cp:revision>
  <dcterms:created xsi:type="dcterms:W3CDTF">2023-07-27T22:01:00Z</dcterms:created>
  <dcterms:modified xsi:type="dcterms:W3CDTF">2023-07-27T22:01:00Z</dcterms:modified>
</cp:coreProperties>
</file>