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2134FA" w:rsidRPr="00B62597" w:rsidP="002134FA">
      <w:pPr>
        <w:pStyle w:val="MeetingDetails"/>
      </w:pPr>
      <w:r>
        <w:t>Joint System Operations Subcommittee – Generation and Transmission</w:t>
      </w:r>
    </w:p>
    <w:p w:rsidR="002134FA" w:rsidRPr="00B62597" w:rsidP="002134FA">
      <w:pPr>
        <w:pStyle w:val="MeetingDetails"/>
      </w:pPr>
      <w:r>
        <w:t>WebEx Only</w:t>
      </w:r>
    </w:p>
    <w:p w:rsidR="00B62597" w:rsidRPr="00B62597" w:rsidP="00755096">
      <w:pPr>
        <w:pStyle w:val="MeetingDetails"/>
      </w:pPr>
      <w:r>
        <w:t>December 1</w:t>
      </w:r>
      <w:r w:rsidRPr="00BB67A0">
        <w:rPr>
          <w:vertAlign w:val="superscript"/>
        </w:rPr>
        <w:t>st</w:t>
      </w:r>
      <w:r w:rsidR="00FD0E32">
        <w:t>, 2023</w:t>
      </w:r>
    </w:p>
    <w:p w:rsidR="00B62597" w:rsidRPr="00B62597" w:rsidP="00755096">
      <w:pPr>
        <w:pStyle w:val="MeetingDetails"/>
        <w:rPr>
          <w:sz w:val="28"/>
          <w:u w:val="single"/>
        </w:rPr>
      </w:pPr>
      <w:r>
        <w:t>9</w:t>
      </w:r>
      <w:r w:rsidR="002B2F98">
        <w:t xml:space="preserve">:00 </w:t>
      </w:r>
      <w:r w:rsidR="00010057">
        <w:t>a</w:t>
      </w:r>
      <w:r w:rsidR="002B2F98">
        <w:t xml:space="preserve">.m. </w:t>
      </w:r>
      <w:r w:rsidR="00010057">
        <w:t>EPT</w:t>
      </w:r>
    </w:p>
    <w:p w:rsidR="00B62597" w:rsidRPr="00B62597" w:rsidP="00B62597">
      <w:pPr>
        <w:spacing w:after="0" w:line="240" w:lineRule="auto"/>
        <w:rPr>
          <w:rFonts w:ascii="Arial Narrow" w:eastAsia="Times New Roman" w:hAnsi="Arial Narrow" w:cs="Times New Roman"/>
          <w:sz w:val="24"/>
          <w:szCs w:val="20"/>
        </w:rPr>
      </w:pPr>
    </w:p>
    <w:p w:rsidR="00B62597" w:rsidRPr="00B62597" w:rsidP="007C2954">
      <w:pPr>
        <w:pStyle w:val="PrimaryHeading"/>
        <w:rPr>
          <w:caps/>
        </w:rPr>
      </w:pPr>
      <w:bookmarkStart w:id="0" w:name="OLE_LINK5"/>
      <w:bookmarkStart w:id="1" w:name="OLE_LINK3"/>
      <w:r w:rsidRPr="00527104">
        <w:t>Adm</w:t>
      </w:r>
      <w:r w:rsidRPr="007C2954">
        <w:t>inistrati</w:t>
      </w:r>
      <w:r w:rsidR="004D6120">
        <w:t>on (9:00-9</w:t>
      </w:r>
      <w:r w:rsidRPr="00527104">
        <w:t>:</w:t>
      </w:r>
      <w:r w:rsidR="00722C21">
        <w:t>10</w:t>
      </w:r>
      <w:r w:rsidRPr="00527104">
        <w:t>)</w:t>
      </w:r>
    </w:p>
    <w:bookmarkEnd w:id="0"/>
    <w:bookmarkEnd w:id="1"/>
    <w:p w:rsidR="00150D46" w:rsidP="00150D46">
      <w:pPr>
        <w:pStyle w:val="SecondaryHeading-Numbered"/>
        <w:numPr>
          <w:ilvl w:val="0"/>
          <w:numId w:val="14"/>
        </w:numPr>
        <w:rPr>
          <w:b w:val="0"/>
        </w:rPr>
      </w:pPr>
      <w:r>
        <w:rPr>
          <w:b w:val="0"/>
        </w:rPr>
        <w:t>Approve Agenda for this Meeting</w:t>
      </w:r>
      <w:r w:rsidR="00B7765D">
        <w:rPr>
          <w:b w:val="0"/>
        </w:rPr>
        <w:t>.</w:t>
      </w:r>
    </w:p>
    <w:p w:rsidR="00B62597" w:rsidP="004D468B">
      <w:pPr>
        <w:pStyle w:val="SecondaryHeading-Numbered"/>
        <w:numPr>
          <w:ilvl w:val="0"/>
          <w:numId w:val="14"/>
        </w:numPr>
        <w:rPr>
          <w:b w:val="0"/>
        </w:rPr>
      </w:pPr>
      <w:r w:rsidRPr="00150D46">
        <w:rPr>
          <w:b w:val="0"/>
        </w:rPr>
        <w:t xml:space="preserve">Approve Draft </w:t>
      </w:r>
      <w:r w:rsidRPr="00150D46" w:rsidR="008912CB">
        <w:rPr>
          <w:b w:val="0"/>
        </w:rPr>
        <w:t xml:space="preserve">Minutes from the </w:t>
      </w:r>
      <w:r w:rsidR="00990CC0">
        <w:rPr>
          <w:b w:val="0"/>
        </w:rPr>
        <w:t>October 27</w:t>
      </w:r>
      <w:r w:rsidRPr="00990CC0" w:rsidR="00990CC0">
        <w:rPr>
          <w:b w:val="0"/>
          <w:vertAlign w:val="superscript"/>
        </w:rPr>
        <w:t>th</w:t>
      </w:r>
      <w:r w:rsidR="00990CC0">
        <w:rPr>
          <w:b w:val="0"/>
        </w:rPr>
        <w:t>,</w:t>
      </w:r>
      <w:r w:rsidRPr="004D468B" w:rsidR="004D468B">
        <w:rPr>
          <w:b w:val="0"/>
        </w:rPr>
        <w:t xml:space="preserve"> 2023</w:t>
      </w:r>
      <w:r w:rsidR="004D468B">
        <w:rPr>
          <w:b w:val="0"/>
        </w:rPr>
        <w:t xml:space="preserve"> </w:t>
      </w:r>
      <w:r w:rsidRPr="00150D46">
        <w:rPr>
          <w:b w:val="0"/>
        </w:rPr>
        <w:t>SOS Joint Meeting.</w:t>
      </w:r>
    </w:p>
    <w:p w:rsidR="00BB67A0" w:rsidP="004D468B">
      <w:pPr>
        <w:pStyle w:val="SecondaryHeading-Numbered"/>
        <w:numPr>
          <w:ilvl w:val="0"/>
          <w:numId w:val="14"/>
        </w:numPr>
        <w:rPr>
          <w:b w:val="0"/>
        </w:rPr>
      </w:pPr>
      <w:r>
        <w:rPr>
          <w:b w:val="0"/>
        </w:rPr>
        <w:t>Matthew Wharton will perform the SOS Charter annual review.</w:t>
      </w:r>
    </w:p>
    <w:p w:rsidR="00DC62C3" w:rsidRPr="00DB29E9" w:rsidP="00DC62C3">
      <w:pPr>
        <w:pStyle w:val="PrimaryHeading"/>
      </w:pPr>
      <w:r>
        <w:t>Security Update (9:</w:t>
      </w:r>
      <w:r w:rsidR="00722C21">
        <w:t>10</w:t>
      </w:r>
      <w:r>
        <w:t>-9:15)</w:t>
      </w:r>
    </w:p>
    <w:p w:rsidR="00416C6A" w:rsidP="00DC62C3">
      <w:pPr>
        <w:pStyle w:val="SecondaryHeading-Numbered"/>
        <w:numPr>
          <w:ilvl w:val="0"/>
          <w:numId w:val="14"/>
        </w:numPr>
        <w:rPr>
          <w:b w:val="0"/>
        </w:rPr>
      </w:pPr>
      <w:r>
        <w:rPr>
          <w:b w:val="0"/>
        </w:rPr>
        <w:t xml:space="preserve">Joe Callis </w:t>
      </w:r>
      <w:r w:rsidRPr="000D026C">
        <w:rPr>
          <w:b w:val="0"/>
        </w:rPr>
        <w:t>will provide a security briefing</w:t>
      </w:r>
      <w:r w:rsidR="0058665F">
        <w:rPr>
          <w:b w:val="0"/>
        </w:rPr>
        <w:t>.</w:t>
      </w:r>
    </w:p>
    <w:p w:rsidR="001D3B68" w:rsidRPr="00DB29E9" w:rsidP="007C2954">
      <w:pPr>
        <w:pStyle w:val="PrimaryHeading"/>
      </w:pPr>
      <w:r>
        <w:t>Review of Operations</w:t>
      </w:r>
      <w:r w:rsidR="004D6120">
        <w:t xml:space="preserve"> (9:</w:t>
      </w:r>
      <w:r w:rsidR="00DC62C3">
        <w:t>1</w:t>
      </w:r>
      <w:r w:rsidR="004D6120">
        <w:t>5-9:</w:t>
      </w:r>
      <w:r w:rsidR="00502498">
        <w:t>2</w:t>
      </w:r>
      <w:r w:rsidR="00E44E30">
        <w:t>0</w:t>
      </w:r>
      <w:r>
        <w:t>)</w:t>
      </w:r>
    </w:p>
    <w:p w:rsidR="006B0CF6" w:rsidP="00150D46">
      <w:pPr>
        <w:pStyle w:val="SecondaryHeading-Numbered"/>
        <w:numPr>
          <w:ilvl w:val="0"/>
          <w:numId w:val="14"/>
        </w:numPr>
        <w:rPr>
          <w:b w:val="0"/>
        </w:rPr>
      </w:pPr>
      <w:r>
        <w:rPr>
          <w:b w:val="0"/>
        </w:rPr>
        <w:t xml:space="preserve">Kevin Hatch </w:t>
      </w:r>
      <w:bookmarkStart w:id="2" w:name="_GoBack"/>
      <w:bookmarkEnd w:id="2"/>
      <w:r w:rsidR="00F23C20">
        <w:rPr>
          <w:b w:val="0"/>
        </w:rPr>
        <w:t xml:space="preserve">will provide an update of System Operations in </w:t>
      </w:r>
      <w:r w:rsidR="000351A1">
        <w:rPr>
          <w:b w:val="0"/>
        </w:rPr>
        <w:t>November</w:t>
      </w:r>
      <w:r w:rsidR="00F23C20">
        <w:rPr>
          <w:b w:val="0"/>
        </w:rPr>
        <w:t xml:space="preserve"> and discuss Member Operational Issues.</w:t>
      </w:r>
    </w:p>
    <w:p w:rsidR="001D3B68" w:rsidP="004D6120">
      <w:pPr>
        <w:pStyle w:val="PrimaryHeading"/>
      </w:pPr>
      <w:r>
        <w:t>Tools</w:t>
      </w:r>
      <w:r w:rsidR="00863182">
        <w:t xml:space="preserve"> </w:t>
      </w:r>
      <w:r w:rsidR="004D6120">
        <w:t>(9:</w:t>
      </w:r>
      <w:r w:rsidR="00502498">
        <w:t>2</w:t>
      </w:r>
      <w:r w:rsidR="00E44E30">
        <w:t>0</w:t>
      </w:r>
      <w:r w:rsidR="004D6120">
        <w:t>-9:</w:t>
      </w:r>
      <w:r w:rsidR="00E44E30">
        <w:t>2</w:t>
      </w:r>
      <w:r w:rsidR="00D1159C">
        <w:t>5</w:t>
      </w:r>
      <w:r w:rsidR="004D6120">
        <w:t>)</w:t>
      </w:r>
    </w:p>
    <w:p w:rsidR="00863182" w:rsidP="00150D46">
      <w:pPr>
        <w:pStyle w:val="ListSubhead1"/>
        <w:numPr>
          <w:ilvl w:val="0"/>
          <w:numId w:val="14"/>
        </w:numPr>
        <w:rPr>
          <w:b w:val="0"/>
        </w:rPr>
      </w:pPr>
      <w:r>
        <w:rPr>
          <w:b w:val="0"/>
        </w:rPr>
        <w:t xml:space="preserve">Chidi Ofoegbu </w:t>
      </w:r>
      <w:r>
        <w:rPr>
          <w:b w:val="0"/>
        </w:rPr>
        <w:t>will provide an update on the lat</w:t>
      </w:r>
      <w:r w:rsidR="00805405">
        <w:rPr>
          <w:b w:val="0"/>
        </w:rPr>
        <w:t>est and upcoming eDART release.</w:t>
      </w:r>
    </w:p>
    <w:p w:rsidR="00523EA7" w:rsidP="00523EA7">
      <w:pPr>
        <w:pStyle w:val="PrimaryHeading"/>
      </w:pPr>
      <w:r>
        <w:t>Dispatcher Traini</w:t>
      </w:r>
      <w:r w:rsidR="00805405">
        <w:t xml:space="preserve">ng </w:t>
      </w:r>
      <w:r w:rsidR="003C7D44">
        <w:t>Subcommittee Items (9:</w:t>
      </w:r>
      <w:r w:rsidR="00E44E30">
        <w:t>2</w:t>
      </w:r>
      <w:r w:rsidR="00D1159C">
        <w:t>5</w:t>
      </w:r>
      <w:r w:rsidR="003C7D44">
        <w:t>-</w:t>
      </w:r>
      <w:r w:rsidR="00502498">
        <w:t>9</w:t>
      </w:r>
      <w:r w:rsidR="003C7D44">
        <w:t>:</w:t>
      </w:r>
      <w:r w:rsidR="00E44E30">
        <w:t>3</w:t>
      </w:r>
      <w:r w:rsidR="00D1159C">
        <w:t>0</w:t>
      </w:r>
      <w:r>
        <w:t>)</w:t>
      </w:r>
    </w:p>
    <w:p w:rsidR="00523EA7" w:rsidP="00150D46">
      <w:pPr>
        <w:pStyle w:val="ListSubhead1"/>
        <w:numPr>
          <w:ilvl w:val="0"/>
          <w:numId w:val="14"/>
        </w:numPr>
        <w:rPr>
          <w:b w:val="0"/>
        </w:rPr>
      </w:pPr>
      <w:r>
        <w:rPr>
          <w:b w:val="0"/>
        </w:rPr>
        <w:t>Michael Hoke</w:t>
      </w:r>
      <w:r>
        <w:rPr>
          <w:b w:val="0"/>
        </w:rPr>
        <w:t xml:space="preserve"> will provide an update on items discuss</w:t>
      </w:r>
      <w:r w:rsidR="00805405">
        <w:rPr>
          <w:b w:val="0"/>
        </w:rPr>
        <w:t>ed during the last DTS meeting.</w:t>
      </w:r>
    </w:p>
    <w:p w:rsidR="00523EA7" w:rsidP="00523EA7">
      <w:pPr>
        <w:pStyle w:val="PrimaryHeading"/>
      </w:pPr>
      <w:r>
        <w:t xml:space="preserve">Regional Standards, NAESB, and Compliance Update </w:t>
      </w:r>
      <w:r w:rsidR="003C7D44">
        <w:t>(</w:t>
      </w:r>
      <w:r w:rsidR="00502498">
        <w:t>9</w:t>
      </w:r>
      <w:r w:rsidR="003C7D44">
        <w:t>:</w:t>
      </w:r>
      <w:r w:rsidR="00E44E30">
        <w:t>3</w:t>
      </w:r>
      <w:r w:rsidR="00D1159C">
        <w:t>0</w:t>
      </w:r>
      <w:r w:rsidR="003C7D44">
        <w:t>-</w:t>
      </w:r>
      <w:r w:rsidR="00502498">
        <w:t>9</w:t>
      </w:r>
      <w:r w:rsidR="003C7D44">
        <w:t>:</w:t>
      </w:r>
      <w:r w:rsidR="00025B27">
        <w:t>35</w:t>
      </w:r>
      <w:r>
        <w:t>)</w:t>
      </w:r>
    </w:p>
    <w:p w:rsidR="00523EA7" w:rsidP="00150D46">
      <w:pPr>
        <w:pStyle w:val="ListSubhead1"/>
        <w:numPr>
          <w:ilvl w:val="0"/>
          <w:numId w:val="14"/>
        </w:numPr>
        <w:rPr>
          <w:b w:val="0"/>
        </w:rPr>
      </w:pPr>
      <w:r>
        <w:rPr>
          <w:b w:val="0"/>
        </w:rPr>
        <w:t>Becky Davis</w:t>
      </w:r>
      <w:r>
        <w:rPr>
          <w:b w:val="0"/>
        </w:rPr>
        <w:t xml:space="preserve"> will provide an update on standards and compliance and address any ongoing me</w:t>
      </w:r>
      <w:r w:rsidR="00A04AD7">
        <w:rPr>
          <w:b w:val="0"/>
        </w:rPr>
        <w:t>mber issues regarding NERC/RFC.</w:t>
      </w:r>
    </w:p>
    <w:p w:rsidR="009E42F6" w:rsidRPr="00B143E9" w:rsidP="00F55CDF">
      <w:pPr>
        <w:pStyle w:val="PrimaryHeading"/>
      </w:pPr>
      <w:r>
        <w:t>Winter Emergency Procedures Drill Review (9:</w:t>
      </w:r>
      <w:r w:rsidR="00E914B0">
        <w:t>3</w:t>
      </w:r>
      <w:r>
        <w:t>5-9:</w:t>
      </w:r>
      <w:r w:rsidR="00E914B0">
        <w:t>4</w:t>
      </w:r>
      <w:r>
        <w:t>5)</w:t>
      </w:r>
    </w:p>
    <w:p w:rsidR="009E42F6" w:rsidP="009E42F6">
      <w:pPr>
        <w:pStyle w:val="ListSubhead1"/>
        <w:numPr>
          <w:ilvl w:val="0"/>
          <w:numId w:val="14"/>
        </w:numPr>
        <w:rPr>
          <w:b w:val="0"/>
        </w:rPr>
      </w:pPr>
      <w:r>
        <w:rPr>
          <w:b w:val="0"/>
        </w:rPr>
        <w:t xml:space="preserve">Frank Hartman </w:t>
      </w:r>
      <w:r w:rsidRPr="00B143E9">
        <w:rPr>
          <w:b w:val="0"/>
        </w:rPr>
        <w:t xml:space="preserve">will review </w:t>
      </w:r>
      <w:r>
        <w:rPr>
          <w:b w:val="0"/>
        </w:rPr>
        <w:t>the 2023 Winter Emergency Procedures Drill.</w:t>
      </w:r>
    </w:p>
    <w:p w:rsidR="006C398A" w:rsidRPr="00B143E9" w:rsidP="006C398A">
      <w:pPr>
        <w:pStyle w:val="PrimaryHeading"/>
      </w:pPr>
      <w:r>
        <w:t>Cold Weather Data Request (9:35-9:45)</w:t>
      </w:r>
    </w:p>
    <w:p w:rsidR="006C398A" w:rsidRPr="006C398A" w:rsidP="006C398A">
      <w:pPr>
        <w:pStyle w:val="ListSubhead1"/>
        <w:numPr>
          <w:ilvl w:val="0"/>
          <w:numId w:val="14"/>
        </w:numPr>
        <w:rPr>
          <w:b w:val="0"/>
        </w:rPr>
      </w:pPr>
      <w:r w:rsidRPr="006C398A">
        <w:rPr>
          <w:b w:val="0"/>
        </w:rPr>
        <w:t>Generation Department will provide updates on cold weather related data requests</w:t>
      </w:r>
      <w:r>
        <w:rPr>
          <w:b w:val="0"/>
        </w:rPr>
        <w:t>.</w:t>
      </w: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20"/>
        <w:gridCol w:w="900"/>
        <w:gridCol w:w="3420"/>
        <w:gridCol w:w="1816"/>
        <w:gridCol w:w="1529"/>
      </w:tblGrid>
      <w:tr w:rsidTr="00E21449">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966410" w:rsidRPr="003C3320" w:rsidP="00E21449">
            <w:pPr>
              <w:pStyle w:val="PrimaryHeading"/>
              <w:spacing w:after="0"/>
              <w:jc w:val="left"/>
              <w:rPr>
                <w:b/>
                <w:i w:val="0"/>
              </w:rPr>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966410" w:rsidRPr="00DA23DE" w:rsidP="00E21449">
            <w:pPr>
              <w:pStyle w:val="DisclaimerHeading"/>
              <w:spacing w:before="40" w:after="40"/>
              <w:jc w:val="center"/>
              <w:rPr>
                <w:b/>
                <w:color w:val="FFFFFF" w:themeColor="background1"/>
                <w:sz w:val="19"/>
                <w:szCs w:val="19"/>
              </w:rPr>
            </w:pPr>
            <w:r w:rsidRPr="00DA23DE">
              <w:rPr>
                <w:noProof/>
                <w:color w:val="FFFFFF" w:themeColor="background1"/>
                <w:sz w:val="19"/>
                <w:szCs w:val="19"/>
              </w:rPr>
              <w:drawing>
                <wp:anchor distT="0" distB="0" distL="45720" distR="114300" simplePos="0" relativeHeight="251658240" behindDoc="0" locked="0" layoutInCell="1" allowOverlap="1">
                  <wp:simplePos x="0" y="0"/>
                  <wp:positionH relativeFrom="column">
                    <wp:posOffset>856827</wp:posOffset>
                  </wp:positionH>
                  <wp:positionV relativeFrom="paragraph">
                    <wp:posOffset>53975</wp:posOffset>
                  </wp:positionV>
                  <wp:extent cx="173736" cy="173736"/>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3736" cy="1737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966410" w:rsidRPr="00DA23DE" w:rsidP="00E21449">
            <w:pPr>
              <w:pStyle w:val="DisclaimerHeading"/>
              <w:spacing w:before="40" w:after="40"/>
              <w:jc w:val="center"/>
              <w:rPr>
                <w:b/>
                <w:color w:val="FFFFFF" w:themeColor="background1"/>
                <w:sz w:val="19"/>
                <w:szCs w:val="19"/>
              </w:rPr>
            </w:pPr>
            <w:r w:rsidRPr="00DA23DE">
              <w:rPr>
                <w:b/>
                <w:color w:val="FFFFFF" w:themeColor="background1"/>
                <w:sz w:val="19"/>
                <w:szCs w:val="19"/>
              </w:rPr>
              <w:t>Materials Published</w:t>
            </w:r>
          </w:p>
        </w:tc>
      </w:tr>
      <w:tr w:rsidTr="00966410">
        <w:tblPrEx>
          <w:tblW w:w="0" w:type="auto"/>
          <w:tblLook w:val="04A0"/>
        </w:tblPrEx>
        <w:trPr>
          <w:trHeight w:val="296"/>
        </w:trPr>
        <w:tc>
          <w:tcPr>
            <w:tcW w:w="1620" w:type="dxa"/>
            <w:tcBorders>
              <w:top w:val="single" w:sz="4" w:space="0" w:color="auto"/>
              <w:bottom w:val="single" w:sz="4" w:space="0" w:color="auto"/>
              <w:right w:val="single" w:sz="4" w:space="0" w:color="auto"/>
            </w:tcBorders>
            <w:shd w:val="clear" w:color="auto" w:fill="000000" w:themeFill="text2"/>
            <w:vAlign w:val="center"/>
          </w:tcPr>
          <w:p w:rsidR="00966410" w:rsidRPr="00BB6921" w:rsidP="00E21449">
            <w:pPr>
              <w:pStyle w:val="DisclaimerHeading"/>
              <w:jc w:val="left"/>
              <w:rPr>
                <w:i w:val="0"/>
                <w:color w:val="auto"/>
                <w:sz w:val="19"/>
                <w:szCs w:val="19"/>
              </w:rPr>
            </w:pPr>
            <w:r w:rsidRPr="00BB6921">
              <w:rPr>
                <w:i w:val="0"/>
                <w:color w:val="auto"/>
                <w:sz w:val="19"/>
                <w:szCs w:val="19"/>
              </w:rPr>
              <w:t>Date</w:t>
            </w:r>
          </w:p>
        </w:tc>
        <w:tc>
          <w:tcPr>
            <w:tcW w:w="900" w:type="dxa"/>
            <w:tcBorders>
              <w:top w:val="single" w:sz="4" w:space="0" w:color="auto"/>
              <w:left w:val="single" w:sz="4" w:space="0" w:color="auto"/>
              <w:bottom w:val="single" w:sz="4" w:space="0" w:color="auto"/>
              <w:right w:val="single" w:sz="8" w:space="0" w:color="auto"/>
            </w:tcBorders>
            <w:shd w:val="clear" w:color="auto" w:fill="000000" w:themeFill="text2"/>
            <w:vAlign w:val="center"/>
          </w:tcPr>
          <w:p w:rsidR="00966410" w:rsidRPr="00BB6921" w:rsidP="00E21449">
            <w:pPr>
              <w:pStyle w:val="DisclaimerHeading"/>
              <w:rPr>
                <w:color w:val="auto"/>
                <w:sz w:val="19"/>
                <w:szCs w:val="19"/>
              </w:rPr>
            </w:pPr>
            <w:r w:rsidRPr="00BB6921">
              <w:rPr>
                <w:color w:val="auto"/>
                <w:sz w:val="19"/>
                <w:szCs w:val="19"/>
              </w:rPr>
              <w:t>Time</w:t>
            </w:r>
          </w:p>
        </w:tc>
        <w:tc>
          <w:tcPr>
            <w:tcW w:w="3420" w:type="dxa"/>
            <w:tcBorders>
              <w:top w:val="single" w:sz="4" w:space="0" w:color="auto"/>
              <w:left w:val="single" w:sz="8" w:space="0" w:color="auto"/>
              <w:bottom w:val="single" w:sz="4" w:space="0" w:color="auto"/>
              <w:right w:val="single" w:sz="8" w:space="0" w:color="auto"/>
            </w:tcBorders>
            <w:shd w:val="clear" w:color="auto" w:fill="000000" w:themeFill="text2"/>
            <w:vAlign w:val="center"/>
          </w:tcPr>
          <w:p w:rsidR="00966410" w:rsidRPr="00BB6921" w:rsidP="00E21449">
            <w:pPr>
              <w:pStyle w:val="DisclaimerHeading"/>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4" w:space="0" w:color="auto"/>
              <w:right w:val="single" w:sz="6" w:space="0" w:color="FFFFFF" w:themeColor="background1"/>
            </w:tcBorders>
            <w:shd w:val="clear" w:color="auto" w:fill="000000" w:themeFill="text2"/>
            <w:vAlign w:val="center"/>
          </w:tcPr>
          <w:p w:rsidR="00966410" w:rsidRPr="00C10A93" w:rsidP="00E21449">
            <w:pPr>
              <w:pStyle w:val="DisclaimerHeading"/>
              <w:jc w:val="center"/>
              <w:rPr>
                <w:color w:val="FFFFFF" w:themeColor="background1"/>
                <w:sz w:val="19"/>
                <w:szCs w:val="19"/>
              </w:rPr>
            </w:pPr>
          </w:p>
        </w:tc>
        <w:tc>
          <w:tcPr>
            <w:tcW w:w="1529" w:type="dxa"/>
            <w:vMerge/>
            <w:tcBorders>
              <w:left w:val="single" w:sz="6" w:space="0" w:color="FFFFFF" w:themeColor="background1"/>
              <w:bottom w:val="single" w:sz="4" w:space="0" w:color="auto"/>
              <w:right w:val="single" w:sz="4" w:space="0" w:color="auto"/>
            </w:tcBorders>
            <w:shd w:val="clear" w:color="auto" w:fill="000000" w:themeFill="text2"/>
            <w:vAlign w:val="center"/>
          </w:tcPr>
          <w:p w:rsidR="00966410" w:rsidRPr="00C10A93" w:rsidP="00E21449">
            <w:pPr>
              <w:pStyle w:val="DisclaimerHeading"/>
              <w:jc w:val="center"/>
              <w:rPr>
                <w:color w:val="FFFFFF" w:themeColor="background1"/>
                <w:sz w:val="19"/>
                <w:szCs w:val="19"/>
              </w:rPr>
            </w:pPr>
          </w:p>
        </w:tc>
      </w:tr>
      <w:tr w:rsidTr="00966410">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966410" w:rsidRPr="00BB6921" w:rsidP="00E21449">
            <w:pPr>
              <w:pStyle w:val="DisclaimerHeading"/>
              <w:spacing w:before="40" w:after="40" w:line="220" w:lineRule="exact"/>
              <w:jc w:val="left"/>
              <w:rPr>
                <w:b w:val="0"/>
                <w:i w:val="0"/>
                <w:color w:val="auto"/>
                <w:sz w:val="18"/>
                <w:szCs w:val="18"/>
              </w:rPr>
            </w:pPr>
            <w:r>
              <w:rPr>
                <w:b w:val="0"/>
                <w:i w:val="0"/>
                <w:color w:val="auto"/>
                <w:sz w:val="18"/>
                <w:szCs w:val="18"/>
              </w:rPr>
              <w:t>TBD</w:t>
            </w:r>
          </w:p>
        </w:tc>
        <w:tc>
          <w:tcPr>
            <w:tcW w:w="900" w:type="dxa"/>
            <w:tcBorders>
              <w:top w:val="single" w:sz="4" w:space="0" w:color="auto"/>
              <w:left w:val="single" w:sz="4" w:space="0" w:color="auto"/>
              <w:bottom w:val="single" w:sz="4" w:space="0" w:color="auto"/>
              <w:right w:val="single" w:sz="8" w:space="0" w:color="auto"/>
            </w:tcBorders>
          </w:tcPr>
          <w:p w:rsidR="00966410" w:rsidRPr="00C10A93" w:rsidP="00E21449">
            <w:pPr>
              <w:pStyle w:val="DisclaimerHeading"/>
              <w:spacing w:before="40" w:after="40" w:line="220" w:lineRule="exact"/>
              <w:rPr>
                <w:b w:val="0"/>
                <w:color w:val="auto"/>
                <w:sz w:val="18"/>
                <w:szCs w:val="18"/>
              </w:rPr>
            </w:pPr>
            <w:r>
              <w:rPr>
                <w:b w:val="0"/>
                <w:color w:val="auto"/>
                <w:sz w:val="18"/>
                <w:szCs w:val="18"/>
              </w:rPr>
              <w:t>09:00 AM</w:t>
            </w:r>
          </w:p>
        </w:tc>
        <w:tc>
          <w:tcPr>
            <w:tcW w:w="3420" w:type="dxa"/>
            <w:tcBorders>
              <w:top w:val="single" w:sz="4" w:space="0" w:color="auto"/>
              <w:left w:val="single" w:sz="8" w:space="0" w:color="auto"/>
              <w:bottom w:val="single" w:sz="4" w:space="0" w:color="auto"/>
              <w:right w:val="single" w:sz="8" w:space="0" w:color="auto"/>
            </w:tcBorders>
          </w:tcPr>
          <w:p w:rsidR="00966410" w:rsidRPr="00C10A93" w:rsidP="00E21449">
            <w:pPr>
              <w:pStyle w:val="AttendeesList"/>
              <w:spacing w:before="40" w:after="40" w:line="220" w:lineRule="exact"/>
              <w:rPr>
                <w:szCs w:val="18"/>
              </w:rPr>
            </w:pPr>
            <w:r>
              <w:rPr>
                <w:szCs w:val="18"/>
              </w:rPr>
              <w:t>WebEx</w:t>
            </w:r>
          </w:p>
        </w:tc>
        <w:tc>
          <w:tcPr>
            <w:tcW w:w="1816" w:type="dxa"/>
            <w:tcBorders>
              <w:top w:val="single" w:sz="4" w:space="0" w:color="auto"/>
              <w:left w:val="single" w:sz="4" w:space="0" w:color="auto"/>
              <w:bottom w:val="single" w:sz="4" w:space="0" w:color="auto"/>
              <w:right w:val="single" w:sz="4" w:space="0" w:color="auto"/>
            </w:tcBorders>
          </w:tcPr>
          <w:p w:rsidR="00966410" w:rsidRPr="00C10A93" w:rsidP="00E21449">
            <w:pPr>
              <w:pStyle w:val="DisclaimerHeading"/>
              <w:spacing w:before="40" w:after="40" w:line="220" w:lineRule="exact"/>
              <w:jc w:val="center"/>
              <w:rPr>
                <w:b w:val="0"/>
                <w:color w:val="auto"/>
                <w:sz w:val="18"/>
                <w:szCs w:val="18"/>
              </w:rPr>
            </w:pPr>
          </w:p>
        </w:tc>
        <w:tc>
          <w:tcPr>
            <w:tcW w:w="1529" w:type="dxa"/>
            <w:tcBorders>
              <w:top w:val="single" w:sz="4" w:space="0" w:color="auto"/>
              <w:left w:val="single" w:sz="4" w:space="0" w:color="auto"/>
              <w:bottom w:val="single" w:sz="4" w:space="0" w:color="auto"/>
              <w:right w:val="single" w:sz="4" w:space="0" w:color="auto"/>
            </w:tcBorders>
          </w:tcPr>
          <w:p w:rsidR="00966410" w:rsidRPr="00C10A93" w:rsidP="00E21449">
            <w:pPr>
              <w:pStyle w:val="DisclaimerHeading"/>
              <w:spacing w:before="40" w:after="40" w:line="220" w:lineRule="exact"/>
              <w:jc w:val="center"/>
              <w:rPr>
                <w:b w:val="0"/>
                <w:color w:val="auto"/>
                <w:sz w:val="18"/>
                <w:szCs w:val="18"/>
              </w:rPr>
            </w:pPr>
          </w:p>
        </w:tc>
      </w:tr>
    </w:tbl>
    <w:p w:rsidR="00824E94" w:rsidP="00337321">
      <w:pPr>
        <w:pStyle w:val="Author"/>
      </w:pPr>
    </w:p>
    <w:p w:rsidR="00A636FB" w:rsidP="00A636FB">
      <w:pPr>
        <w:pStyle w:val="Author"/>
      </w:pPr>
      <w:r>
        <w:t xml:space="preserve">Author: </w:t>
      </w:r>
      <w:r w:rsidR="0014602E">
        <w:t>Matthew Wharton</w:t>
      </w:r>
      <w:r>
        <w:br w:type="page"/>
      </w:r>
    </w:p>
    <w:p w:rsidR="00CE7A49" w:rsidRPr="00B62597" w:rsidP="00CE7A49">
      <w:pPr>
        <w:pStyle w:val="DisclaimerHeading"/>
        <w:spacing w:before="240"/>
      </w:pPr>
      <w:r>
        <w:t>Anti</w:t>
      </w:r>
      <w:r w:rsidRPr="00B62597">
        <w:t>trust:</w:t>
      </w:r>
    </w:p>
    <w:p w:rsidR="00CE7A49" w:rsidRPr="00B62597" w:rsidP="00CE7A49">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w:t>
      </w:r>
      <w:r>
        <w:t xml:space="preserve"> </w:t>
      </w:r>
      <w:r w:rsidRPr="00B62597">
        <w:t>If any of these items are discussed the chair will re-direct the conversation.</w:t>
      </w:r>
      <w:r>
        <w:t xml:space="preserve"> </w:t>
      </w:r>
      <w:r w:rsidRPr="00B62597">
        <w:t>If the conversation still persists, parties will be asked to leave the meeting or the meeting will be adjourned.</w:t>
      </w:r>
    </w:p>
    <w:p w:rsidR="00CE7A49" w:rsidRPr="00B62597" w:rsidP="00CE7A49">
      <w:pPr>
        <w:pStyle w:val="DisclaimerHeading"/>
        <w:spacing w:before="240"/>
      </w:pPr>
      <w:r w:rsidRPr="00B62597">
        <w:t>Code of Conduct:</w:t>
      </w:r>
    </w:p>
    <w:p w:rsidR="00CE7A49" w:rsidRPr="00B62597" w:rsidP="00CE7A49">
      <w:pPr>
        <w:pStyle w:val="DisclosureBody"/>
      </w:pPr>
      <w:r w:rsidRPr="00B62597">
        <w:t>As a mandatory condition of attendance at today's meeting, attendees agree to adhere to the Code of Conduct as detailed in PJM Manual M-34 section 4.5, including, but not limited to, participants' responsibilities and rules regarding the dissemination of meeting discussion and materials.</w:t>
      </w:r>
      <w:r w:rsidRPr="00FA5955">
        <w:t xml:space="preserve"> Expectations for participating in PJM activities are further detailed in the </w:t>
      </w:r>
      <w:hyperlink r:id="rId6" w:history="1">
        <w:r w:rsidRPr="00FA5955">
          <w:rPr>
            <w:rStyle w:val="Hyperlink"/>
          </w:rPr>
          <w:t>PJM Code of Conduct</w:t>
        </w:r>
      </w:hyperlink>
      <w:r w:rsidRPr="00FA5955">
        <w:t>.</w:t>
      </w:r>
    </w:p>
    <w:p w:rsidR="00CE7A49" w:rsidRPr="00B62597" w:rsidP="00CE7A49">
      <w:pPr>
        <w:pStyle w:val="DisclaimerHeading"/>
        <w:spacing w:before="240"/>
      </w:pPr>
      <w:r w:rsidRPr="00B62597">
        <w:t xml:space="preserve">Public Meetings/Media Participation: </w:t>
      </w:r>
    </w:p>
    <w:p w:rsidR="00CE7A49" w:rsidP="00CE7A49">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 online recordings of stakeholder meetings for internal and training purposes, and your participation at such meetings indicates your consent to the same.</w:t>
      </w:r>
    </w:p>
    <w:p w:rsidR="00CE7A49" w:rsidP="00CE7A49">
      <w:pPr>
        <w:pStyle w:val="DisclaimerHeading"/>
        <w:spacing w:before="240"/>
      </w:pPr>
      <w:r>
        <w:t>Participant Identification in Webex:</w:t>
      </w:r>
    </w:p>
    <w:p w:rsidR="00CE7A49" w:rsidP="00CE7A49">
      <w:pPr>
        <w:pStyle w:val="DisclaimerBodyCopy"/>
      </w:pPr>
      <w:r>
        <w:t>When logging into the Webex desktop client, please enter your real first and last name as well as a valid email address. Be sure to select the “call me” option.</w:t>
      </w:r>
    </w:p>
    <w:p w:rsidR="00CE7A49" w:rsidP="00CE7A49">
      <w:pPr>
        <w:pStyle w:val="DisclaimerBodyCopy"/>
      </w:pPr>
      <w:r>
        <w:t>PJM support staff continuously monitors Webex connections during stakeholder meetings. Anonymous users or those using false usernames or emails will be dropped from the teleconference.</w:t>
      </w:r>
    </w:p>
    <w:p w:rsidR="00CE7A49" w:rsidRPr="00FA5955" w:rsidP="00CE7A49">
      <w:pPr>
        <w:pStyle w:val="DisclaimerHeading"/>
        <w:spacing w:before="240"/>
      </w:pPr>
      <w:r w:rsidRPr="00FA5955">
        <w:rPr>
          <w:bCs/>
        </w:rPr>
        <w:t>Participant Use of Webex Chat:</w:t>
      </w:r>
    </w:p>
    <w:p w:rsidR="00CE7A49" w:rsidP="00CE7A49">
      <w:pPr>
        <w:pStyle w:val="DisclaimerBodyCopy"/>
      </w:pPr>
      <w:r>
        <w:t>The use of the Webex chat feature during meetings shall be primarily reserved for administrative and logistical purposes, such as managing a question or comment queue, noting technical difficulties, and meeting support or management purposes. Utilizing Webex chat for any other commentary should be limited to short phrases.  Detailed commentary or substantive dialog shall be shared orally by entering the speaker queue.  </w:t>
      </w:r>
    </w:p>
    <w:p w:rsidR="00CE7A49" w:rsidP="00CE7A49">
      <w:pPr>
        <w:pStyle w:val="DisclaimerBodyCopy"/>
      </w:pPr>
    </w:p>
    <w:p w:rsidR="00CE7A49" w:rsidP="00CE7A49">
      <w:pPr>
        <w:pStyle w:val="DisclosureBody"/>
      </w:pPr>
    </w:p>
    <w:p w:rsidR="00CE7A49" w:rsidP="00CE7A49">
      <w:pPr>
        <w:pStyle w:val="DisclaimerHeading"/>
      </w:pPr>
      <w:r w:rsidRPr="006024A0">
        <w:rPr>
          <w:noProof/>
        </w:rPr>
        <w:drawing>
          <wp:inline distT="0" distB="0" distL="0" distR="0">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a:stretch>
                      <a:fillRect/>
                    </a:stretch>
                  </pic:blipFill>
                  <pic:spPr>
                    <a:xfrm>
                      <a:off x="0" y="0"/>
                      <a:ext cx="5943600" cy="983615"/>
                    </a:xfrm>
                    <a:prstGeom prst="rect">
                      <a:avLst/>
                    </a:prstGeom>
                  </pic:spPr>
                </pic:pic>
              </a:graphicData>
            </a:graphic>
          </wp:inline>
        </w:drawing>
      </w:r>
    </w:p>
    <w:p w:rsidR="00CE7A49" w:rsidP="00CE7A49">
      <w:pPr>
        <w:pStyle w:val="DisclaimerHeading"/>
      </w:pPr>
    </w:p>
    <w:p w:rsidR="00CE7A49" w:rsidRPr="009C15C4" w:rsidP="00CE7A49">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8"/>
                    <a:stretch>
                      <a:fillRect/>
                    </a:stretch>
                  </pic:blipFill>
                  <pic:spPr>
                    <a:xfrm>
                      <a:off x="0" y="0"/>
                      <a:ext cx="5943600" cy="1217930"/>
                    </a:xfrm>
                    <a:prstGeom prst="rect">
                      <a:avLst/>
                    </a:prstGeom>
                  </pic:spPr>
                </pic:pic>
              </a:graphicData>
            </a:graphic>
          </wp:inline>
        </w:drawing>
      </w:r>
    </w:p>
    <w:p w:rsidR="00CE7A49" w:rsidRPr="009C15C4" w:rsidP="00CE7A49">
      <w:r>
        <w:rPr>
          <w:noProof/>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E7A49" w:rsidRPr="0025139E" w:rsidP="00CE7A49">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60288" fillcolor="#f2f2f2" stroked="f" strokeweight="0.5pt">
                <v:textbox>
                  <w:txbxContent>
                    <w:p w:rsidR="00CE7A49" w:rsidRPr="0025139E" w:rsidP="00CE7A49">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p w:rsidR="0057441E" w:rsidRPr="009C15C4" w:rsidP="009C15C4"/>
    <w:sectPr w:rsidSect="001678E8">
      <w:headerReference w:type="default" r:id="rId11"/>
      <w:footerReference w:type="even" r:id="rId12"/>
      <w:footerReference w:type="default" r:id="rId13"/>
      <w:pgSz w:w="12240" w:h="15840"/>
      <w:pgMar w:top="2358"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C17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rsidP="00DB29E9">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24487A">
      <w:rPr>
        <w:rStyle w:val="PageNumber"/>
        <w:noProof/>
      </w:rPr>
      <w:t>1</w:t>
    </w:r>
    <w:r>
      <w:rPr>
        <w:rStyle w:val="PageNumber"/>
      </w:rPr>
      <w:fldChar w:fldCharType="end"/>
    </w:r>
  </w:p>
  <w:bookmarkStart w:id="3" w:name="OLE_LINK1"/>
  <w:p w:rsidR="00B62597" w:rsidRPr="001678E8">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3"/>
    <w:r w:rsidR="003A5FC2">
      <w:rPr>
        <w:rFonts w:ascii="Arial Narrow" w:hAnsi="Arial Narrow"/>
        <w:sz w:val="20"/>
      </w:rPr>
      <w:t>23</w:t>
    </w:r>
    <w:r w:rsidR="00991528">
      <w:rPr>
        <w:rFonts w:ascii="Arial Narrow" w:hAnsi="Arial Narrow"/>
        <w:sz w:val="20"/>
      </w:rPr>
      <w:tab/>
    </w:r>
    <w:r w:rsidR="00733B62">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pPr>
      <w:rPr>
        <w:sz w:val="16"/>
      </w:rPr>
    </w:pPr>
    <w:r w:rsidRPr="00F4190F">
      <w:rPr>
        <w:rFonts w:ascii="Arial Narrow" w:eastAsia="Times New Roman" w:hAnsi="Arial Narrow"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712CAA" w:rsidRPr="001D3B68" w:rsidP="00712CAA">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00F4190F">
      <w:rPr>
        <w:noProof/>
        <w:sz w:val="16"/>
      </w:rPr>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F386FA8"/>
    <w:multiLevelType w:val="hybridMultilevel"/>
    <w:tmpl w:val="FBB28BBA"/>
    <w:lvl w:ilvl="0">
      <w:start w:val="1"/>
      <w:numFmt w:val="decimal"/>
      <w:lvlText w:val="%1."/>
      <w:lvlJc w:val="left"/>
      <w:pPr>
        <w:ind w:left="360" w:hanging="360"/>
      </w:pPr>
      <w:rPr>
        <w:b w:val="0"/>
      </w:rPr>
    </w:lvl>
    <w:lvl w:ilvl="1">
      <w:start w:val="1"/>
      <w:numFmt w:val="lowerLetter"/>
      <w:lvlText w:val="%2."/>
      <w:lvlJc w:val="left"/>
      <w:pPr>
        <w:ind w:left="1080" w:hanging="360"/>
      </w:pPr>
      <w:rPr>
        <w:b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5">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7">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71BF0315"/>
    <w:multiLevelType w:val="hybridMultilevel"/>
    <w:tmpl w:val="AE4E939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83F4F8A"/>
    <w:multiLevelType w:val="hybridMultilevel"/>
    <w:tmpl w:val="30ACBC1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6"/>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num>
  <w:num w:numId="5">
    <w:abstractNumId w:val="7"/>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9"/>
  </w:num>
  <w:num w:numId="9">
    <w:abstractNumId w:val="3"/>
  </w:num>
  <w:num w:numId="10">
    <w:abstractNumId w:val="0"/>
  </w:num>
  <w:num w:numId="11">
    <w:abstractNumId w:val="4"/>
  </w:num>
  <w:num w:numId="12">
    <w:abstractNumId w:val="2"/>
  </w:num>
  <w:num w:numId="13">
    <w:abstractNumId w:val="10"/>
  </w:num>
  <w:num w:numId="14">
    <w:abstractNumId w:val="1"/>
  </w:num>
  <w:num w:numId="15">
    <w:abstractNumId w:val="4"/>
  </w:num>
  <w:num w:numId="16">
    <w:abstractNumId w:val="4"/>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F8E"/>
    <w:rsid w:val="0000147B"/>
    <w:rsid w:val="00006095"/>
    <w:rsid w:val="00010057"/>
    <w:rsid w:val="000117DB"/>
    <w:rsid w:val="0002181F"/>
    <w:rsid w:val="000232DF"/>
    <w:rsid w:val="00025B27"/>
    <w:rsid w:val="00027F49"/>
    <w:rsid w:val="000333FF"/>
    <w:rsid w:val="000351A1"/>
    <w:rsid w:val="00037A25"/>
    <w:rsid w:val="00056052"/>
    <w:rsid w:val="00062E90"/>
    <w:rsid w:val="000721DA"/>
    <w:rsid w:val="000729AF"/>
    <w:rsid w:val="000751A3"/>
    <w:rsid w:val="00084F8C"/>
    <w:rsid w:val="00092135"/>
    <w:rsid w:val="000A1B3B"/>
    <w:rsid w:val="000A6B79"/>
    <w:rsid w:val="000B3DE1"/>
    <w:rsid w:val="000C5311"/>
    <w:rsid w:val="000D026C"/>
    <w:rsid w:val="000D3265"/>
    <w:rsid w:val="000D78EF"/>
    <w:rsid w:val="000E5013"/>
    <w:rsid w:val="00110A29"/>
    <w:rsid w:val="0011361A"/>
    <w:rsid w:val="00136A3D"/>
    <w:rsid w:val="0014602E"/>
    <w:rsid w:val="00150D46"/>
    <w:rsid w:val="001547F3"/>
    <w:rsid w:val="0016671D"/>
    <w:rsid w:val="001678E8"/>
    <w:rsid w:val="00170538"/>
    <w:rsid w:val="00181382"/>
    <w:rsid w:val="001A11DA"/>
    <w:rsid w:val="001B2242"/>
    <w:rsid w:val="001B46EA"/>
    <w:rsid w:val="001C0CC0"/>
    <w:rsid w:val="001C10B0"/>
    <w:rsid w:val="001D31A9"/>
    <w:rsid w:val="001D3B68"/>
    <w:rsid w:val="001E2141"/>
    <w:rsid w:val="001E535B"/>
    <w:rsid w:val="001E6012"/>
    <w:rsid w:val="002113BD"/>
    <w:rsid w:val="00212F7A"/>
    <w:rsid w:val="002134FA"/>
    <w:rsid w:val="00217EA8"/>
    <w:rsid w:val="00224E4D"/>
    <w:rsid w:val="002302FD"/>
    <w:rsid w:val="00230DA6"/>
    <w:rsid w:val="002349BA"/>
    <w:rsid w:val="002377E0"/>
    <w:rsid w:val="00242053"/>
    <w:rsid w:val="0024487A"/>
    <w:rsid w:val="0025093C"/>
    <w:rsid w:val="0025139E"/>
    <w:rsid w:val="00251618"/>
    <w:rsid w:val="00263507"/>
    <w:rsid w:val="002761EA"/>
    <w:rsid w:val="00277266"/>
    <w:rsid w:val="002866C8"/>
    <w:rsid w:val="00286CE6"/>
    <w:rsid w:val="00293499"/>
    <w:rsid w:val="002944B9"/>
    <w:rsid w:val="00296DCD"/>
    <w:rsid w:val="002A08E8"/>
    <w:rsid w:val="002A0C8E"/>
    <w:rsid w:val="002A5A19"/>
    <w:rsid w:val="002A6208"/>
    <w:rsid w:val="002B2F98"/>
    <w:rsid w:val="002C39FD"/>
    <w:rsid w:val="002C6057"/>
    <w:rsid w:val="00305238"/>
    <w:rsid w:val="003079A7"/>
    <w:rsid w:val="00307DF6"/>
    <w:rsid w:val="003145E5"/>
    <w:rsid w:val="0032165E"/>
    <w:rsid w:val="003251CE"/>
    <w:rsid w:val="003277C4"/>
    <w:rsid w:val="00337321"/>
    <w:rsid w:val="00351A19"/>
    <w:rsid w:val="00361CE0"/>
    <w:rsid w:val="00366772"/>
    <w:rsid w:val="003760A1"/>
    <w:rsid w:val="0038444B"/>
    <w:rsid w:val="0038551E"/>
    <w:rsid w:val="003954E7"/>
    <w:rsid w:val="003A3166"/>
    <w:rsid w:val="003A33FF"/>
    <w:rsid w:val="003A5FC2"/>
    <w:rsid w:val="003B55E1"/>
    <w:rsid w:val="003C17E2"/>
    <w:rsid w:val="003C3320"/>
    <w:rsid w:val="003C7D44"/>
    <w:rsid w:val="003D0205"/>
    <w:rsid w:val="003D0F03"/>
    <w:rsid w:val="003D5C4E"/>
    <w:rsid w:val="003D7E5C"/>
    <w:rsid w:val="003E0189"/>
    <w:rsid w:val="003E7A73"/>
    <w:rsid w:val="003F27E1"/>
    <w:rsid w:val="0040513F"/>
    <w:rsid w:val="00406D50"/>
    <w:rsid w:val="00416C6A"/>
    <w:rsid w:val="00422F14"/>
    <w:rsid w:val="00442684"/>
    <w:rsid w:val="004516DD"/>
    <w:rsid w:val="0046043F"/>
    <w:rsid w:val="004846A8"/>
    <w:rsid w:val="00487C53"/>
    <w:rsid w:val="00491490"/>
    <w:rsid w:val="004938D8"/>
    <w:rsid w:val="00494494"/>
    <w:rsid w:val="0049647C"/>
    <w:rsid w:val="004969FA"/>
    <w:rsid w:val="004B058A"/>
    <w:rsid w:val="004B1464"/>
    <w:rsid w:val="004B6180"/>
    <w:rsid w:val="004C47E1"/>
    <w:rsid w:val="004C52A8"/>
    <w:rsid w:val="004D3DC9"/>
    <w:rsid w:val="004D468B"/>
    <w:rsid w:val="004D6120"/>
    <w:rsid w:val="004E073A"/>
    <w:rsid w:val="004E0D67"/>
    <w:rsid w:val="004E3ECB"/>
    <w:rsid w:val="004E64C1"/>
    <w:rsid w:val="004E7D59"/>
    <w:rsid w:val="004F6CEF"/>
    <w:rsid w:val="00500708"/>
    <w:rsid w:val="00500DFF"/>
    <w:rsid w:val="00502498"/>
    <w:rsid w:val="00514D42"/>
    <w:rsid w:val="00523EA7"/>
    <w:rsid w:val="00527104"/>
    <w:rsid w:val="005335FD"/>
    <w:rsid w:val="005452F1"/>
    <w:rsid w:val="005466EF"/>
    <w:rsid w:val="00546C52"/>
    <w:rsid w:val="00553357"/>
    <w:rsid w:val="00561B98"/>
    <w:rsid w:val="0056423F"/>
    <w:rsid w:val="00564DEE"/>
    <w:rsid w:val="00566841"/>
    <w:rsid w:val="00572F21"/>
    <w:rsid w:val="0057441E"/>
    <w:rsid w:val="00574ABC"/>
    <w:rsid w:val="00584E5E"/>
    <w:rsid w:val="00585B4A"/>
    <w:rsid w:val="0058665F"/>
    <w:rsid w:val="0059644E"/>
    <w:rsid w:val="005A5D0D"/>
    <w:rsid w:val="005A70B6"/>
    <w:rsid w:val="005A756E"/>
    <w:rsid w:val="005B133B"/>
    <w:rsid w:val="005C00C2"/>
    <w:rsid w:val="005D6D05"/>
    <w:rsid w:val="005E6255"/>
    <w:rsid w:val="005E63A0"/>
    <w:rsid w:val="005F1B46"/>
    <w:rsid w:val="005F1DA0"/>
    <w:rsid w:val="0060112C"/>
    <w:rsid w:val="006024A0"/>
    <w:rsid w:val="00602967"/>
    <w:rsid w:val="00606F11"/>
    <w:rsid w:val="0061773C"/>
    <w:rsid w:val="006225B5"/>
    <w:rsid w:val="00625E26"/>
    <w:rsid w:val="0063661B"/>
    <w:rsid w:val="006412B9"/>
    <w:rsid w:val="00662C69"/>
    <w:rsid w:val="00664865"/>
    <w:rsid w:val="006673A2"/>
    <w:rsid w:val="00671C49"/>
    <w:rsid w:val="00676BF2"/>
    <w:rsid w:val="00686CFB"/>
    <w:rsid w:val="006913A4"/>
    <w:rsid w:val="00692CD5"/>
    <w:rsid w:val="006A72F9"/>
    <w:rsid w:val="006B0CF6"/>
    <w:rsid w:val="006C398A"/>
    <w:rsid w:val="006D0BAE"/>
    <w:rsid w:val="006D1DFD"/>
    <w:rsid w:val="006D218C"/>
    <w:rsid w:val="006D410A"/>
    <w:rsid w:val="006E0B4E"/>
    <w:rsid w:val="006E43F4"/>
    <w:rsid w:val="006F0788"/>
    <w:rsid w:val="006F7A52"/>
    <w:rsid w:val="00700075"/>
    <w:rsid w:val="00712CAA"/>
    <w:rsid w:val="00712D96"/>
    <w:rsid w:val="00715C6E"/>
    <w:rsid w:val="00716A8B"/>
    <w:rsid w:val="00722C21"/>
    <w:rsid w:val="007326A9"/>
    <w:rsid w:val="00733B62"/>
    <w:rsid w:val="007352A6"/>
    <w:rsid w:val="00740555"/>
    <w:rsid w:val="007440BB"/>
    <w:rsid w:val="00744A45"/>
    <w:rsid w:val="00744D2B"/>
    <w:rsid w:val="00750158"/>
    <w:rsid w:val="00754C2D"/>
    <w:rsid w:val="00754C6D"/>
    <w:rsid w:val="00755096"/>
    <w:rsid w:val="007609ED"/>
    <w:rsid w:val="00762CF6"/>
    <w:rsid w:val="00763F8E"/>
    <w:rsid w:val="007703B4"/>
    <w:rsid w:val="00771285"/>
    <w:rsid w:val="00772611"/>
    <w:rsid w:val="00775B80"/>
    <w:rsid w:val="007806DD"/>
    <w:rsid w:val="00783478"/>
    <w:rsid w:val="00784DE0"/>
    <w:rsid w:val="007961E6"/>
    <w:rsid w:val="007A34A3"/>
    <w:rsid w:val="007A724C"/>
    <w:rsid w:val="007B338F"/>
    <w:rsid w:val="007B7EE1"/>
    <w:rsid w:val="007C084B"/>
    <w:rsid w:val="007C2954"/>
    <w:rsid w:val="007C3F64"/>
    <w:rsid w:val="007D4F70"/>
    <w:rsid w:val="007E7CAB"/>
    <w:rsid w:val="007F0691"/>
    <w:rsid w:val="007F4F05"/>
    <w:rsid w:val="007F7CD0"/>
    <w:rsid w:val="00802C0E"/>
    <w:rsid w:val="00805405"/>
    <w:rsid w:val="0081374F"/>
    <w:rsid w:val="008145EE"/>
    <w:rsid w:val="00823DCB"/>
    <w:rsid w:val="00824E94"/>
    <w:rsid w:val="00837B12"/>
    <w:rsid w:val="00840E52"/>
    <w:rsid w:val="00841282"/>
    <w:rsid w:val="008436FE"/>
    <w:rsid w:val="00845367"/>
    <w:rsid w:val="008459C0"/>
    <w:rsid w:val="008552A3"/>
    <w:rsid w:val="00861441"/>
    <w:rsid w:val="00862D95"/>
    <w:rsid w:val="00863182"/>
    <w:rsid w:val="00882652"/>
    <w:rsid w:val="008912CB"/>
    <w:rsid w:val="0089723E"/>
    <w:rsid w:val="008B0ED2"/>
    <w:rsid w:val="008B2E0C"/>
    <w:rsid w:val="008C154C"/>
    <w:rsid w:val="008C321F"/>
    <w:rsid w:val="008C369A"/>
    <w:rsid w:val="008C6791"/>
    <w:rsid w:val="008E14EC"/>
    <w:rsid w:val="0091734D"/>
    <w:rsid w:val="00917386"/>
    <w:rsid w:val="00917412"/>
    <w:rsid w:val="009459D5"/>
    <w:rsid w:val="00966410"/>
    <w:rsid w:val="00983971"/>
    <w:rsid w:val="009855C5"/>
    <w:rsid w:val="00985ACA"/>
    <w:rsid w:val="00987F19"/>
    <w:rsid w:val="00990CC0"/>
    <w:rsid w:val="00991528"/>
    <w:rsid w:val="00992A2A"/>
    <w:rsid w:val="009950AB"/>
    <w:rsid w:val="009A006D"/>
    <w:rsid w:val="009A3DF5"/>
    <w:rsid w:val="009A5430"/>
    <w:rsid w:val="009A7EC0"/>
    <w:rsid w:val="009B5FD1"/>
    <w:rsid w:val="009C15C4"/>
    <w:rsid w:val="009C75C5"/>
    <w:rsid w:val="009D0487"/>
    <w:rsid w:val="009E42F6"/>
    <w:rsid w:val="009E4DC6"/>
    <w:rsid w:val="009F4859"/>
    <w:rsid w:val="009F4F40"/>
    <w:rsid w:val="009F53F9"/>
    <w:rsid w:val="00A02196"/>
    <w:rsid w:val="00A031D0"/>
    <w:rsid w:val="00A04AD7"/>
    <w:rsid w:val="00A05391"/>
    <w:rsid w:val="00A060B0"/>
    <w:rsid w:val="00A26C03"/>
    <w:rsid w:val="00A317A9"/>
    <w:rsid w:val="00A36157"/>
    <w:rsid w:val="00A41149"/>
    <w:rsid w:val="00A42857"/>
    <w:rsid w:val="00A44C9E"/>
    <w:rsid w:val="00A46AD8"/>
    <w:rsid w:val="00A610F9"/>
    <w:rsid w:val="00A62541"/>
    <w:rsid w:val="00A63214"/>
    <w:rsid w:val="00A636FB"/>
    <w:rsid w:val="00A64A20"/>
    <w:rsid w:val="00A67B96"/>
    <w:rsid w:val="00A72BB3"/>
    <w:rsid w:val="00A7779C"/>
    <w:rsid w:val="00A77AF3"/>
    <w:rsid w:val="00AA4961"/>
    <w:rsid w:val="00AA52CA"/>
    <w:rsid w:val="00AB0E87"/>
    <w:rsid w:val="00AB76B6"/>
    <w:rsid w:val="00AB7B8A"/>
    <w:rsid w:val="00AC1DD9"/>
    <w:rsid w:val="00AC2247"/>
    <w:rsid w:val="00AD052A"/>
    <w:rsid w:val="00AD4EC4"/>
    <w:rsid w:val="00AE514E"/>
    <w:rsid w:val="00B00FF3"/>
    <w:rsid w:val="00B04BB3"/>
    <w:rsid w:val="00B04D00"/>
    <w:rsid w:val="00B13857"/>
    <w:rsid w:val="00B143E9"/>
    <w:rsid w:val="00B158BB"/>
    <w:rsid w:val="00B16D95"/>
    <w:rsid w:val="00B20316"/>
    <w:rsid w:val="00B31070"/>
    <w:rsid w:val="00B3187E"/>
    <w:rsid w:val="00B34E3C"/>
    <w:rsid w:val="00B34F46"/>
    <w:rsid w:val="00B56C61"/>
    <w:rsid w:val="00B6026B"/>
    <w:rsid w:val="00B61EA4"/>
    <w:rsid w:val="00B62597"/>
    <w:rsid w:val="00B66E7E"/>
    <w:rsid w:val="00B74DB9"/>
    <w:rsid w:val="00B7765D"/>
    <w:rsid w:val="00B833EF"/>
    <w:rsid w:val="00B85CDE"/>
    <w:rsid w:val="00BA462A"/>
    <w:rsid w:val="00BA58CC"/>
    <w:rsid w:val="00BA6146"/>
    <w:rsid w:val="00BA7097"/>
    <w:rsid w:val="00BB531B"/>
    <w:rsid w:val="00BB67A0"/>
    <w:rsid w:val="00BB6921"/>
    <w:rsid w:val="00BE3016"/>
    <w:rsid w:val="00BE61A8"/>
    <w:rsid w:val="00BE7475"/>
    <w:rsid w:val="00BF076A"/>
    <w:rsid w:val="00BF331B"/>
    <w:rsid w:val="00C06712"/>
    <w:rsid w:val="00C10A93"/>
    <w:rsid w:val="00C12B49"/>
    <w:rsid w:val="00C1765F"/>
    <w:rsid w:val="00C25459"/>
    <w:rsid w:val="00C439EC"/>
    <w:rsid w:val="00C5307B"/>
    <w:rsid w:val="00C71BCB"/>
    <w:rsid w:val="00C72168"/>
    <w:rsid w:val="00C757F4"/>
    <w:rsid w:val="00C75A9D"/>
    <w:rsid w:val="00C85E8A"/>
    <w:rsid w:val="00C93A03"/>
    <w:rsid w:val="00C964AA"/>
    <w:rsid w:val="00C96997"/>
    <w:rsid w:val="00CA49B9"/>
    <w:rsid w:val="00CA7B45"/>
    <w:rsid w:val="00CB19DE"/>
    <w:rsid w:val="00CB254C"/>
    <w:rsid w:val="00CB475B"/>
    <w:rsid w:val="00CC1B47"/>
    <w:rsid w:val="00CC4119"/>
    <w:rsid w:val="00CC5E7D"/>
    <w:rsid w:val="00CC6277"/>
    <w:rsid w:val="00CE7A49"/>
    <w:rsid w:val="00CF3E1B"/>
    <w:rsid w:val="00CF4423"/>
    <w:rsid w:val="00D06EC8"/>
    <w:rsid w:val="00D10C98"/>
    <w:rsid w:val="00D1159C"/>
    <w:rsid w:val="00D136EA"/>
    <w:rsid w:val="00D251ED"/>
    <w:rsid w:val="00D259E0"/>
    <w:rsid w:val="00D27004"/>
    <w:rsid w:val="00D30C8E"/>
    <w:rsid w:val="00D32550"/>
    <w:rsid w:val="00D64AA8"/>
    <w:rsid w:val="00D71D90"/>
    <w:rsid w:val="00D74E4B"/>
    <w:rsid w:val="00D831E4"/>
    <w:rsid w:val="00D92516"/>
    <w:rsid w:val="00D95949"/>
    <w:rsid w:val="00DA206E"/>
    <w:rsid w:val="00DA23DE"/>
    <w:rsid w:val="00DB29E9"/>
    <w:rsid w:val="00DC62C3"/>
    <w:rsid w:val="00DE12EE"/>
    <w:rsid w:val="00DE34CF"/>
    <w:rsid w:val="00DF1112"/>
    <w:rsid w:val="00E00B75"/>
    <w:rsid w:val="00E11711"/>
    <w:rsid w:val="00E1605D"/>
    <w:rsid w:val="00E171BB"/>
    <w:rsid w:val="00E21449"/>
    <w:rsid w:val="00E26FFC"/>
    <w:rsid w:val="00E32B6B"/>
    <w:rsid w:val="00E3696E"/>
    <w:rsid w:val="00E44E30"/>
    <w:rsid w:val="00E5387A"/>
    <w:rsid w:val="00E55E84"/>
    <w:rsid w:val="00E734EA"/>
    <w:rsid w:val="00E76C6E"/>
    <w:rsid w:val="00E7710C"/>
    <w:rsid w:val="00E853D9"/>
    <w:rsid w:val="00E85723"/>
    <w:rsid w:val="00E914B0"/>
    <w:rsid w:val="00E92CAC"/>
    <w:rsid w:val="00E94092"/>
    <w:rsid w:val="00EA1516"/>
    <w:rsid w:val="00EB2873"/>
    <w:rsid w:val="00EB3CBF"/>
    <w:rsid w:val="00EB68B0"/>
    <w:rsid w:val="00EC40AD"/>
    <w:rsid w:val="00EC590D"/>
    <w:rsid w:val="00ED6C4F"/>
    <w:rsid w:val="00EE18D0"/>
    <w:rsid w:val="00EE27DA"/>
    <w:rsid w:val="00EE2BDE"/>
    <w:rsid w:val="00EF1895"/>
    <w:rsid w:val="00F04F29"/>
    <w:rsid w:val="00F05B1F"/>
    <w:rsid w:val="00F165EB"/>
    <w:rsid w:val="00F169C1"/>
    <w:rsid w:val="00F23C20"/>
    <w:rsid w:val="00F3082B"/>
    <w:rsid w:val="00F30C1F"/>
    <w:rsid w:val="00F327C6"/>
    <w:rsid w:val="00F4190F"/>
    <w:rsid w:val="00F4551C"/>
    <w:rsid w:val="00F51237"/>
    <w:rsid w:val="00F55CDF"/>
    <w:rsid w:val="00FA5955"/>
    <w:rsid w:val="00FC2B9A"/>
    <w:rsid w:val="00FD0E32"/>
    <w:rsid w:val="00FD5241"/>
    <w:rsid w:val="00FE0D2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AB84E6"/>
  <w15:docId w15:val="{A0B2A7F0-8FF0-408F-838C-BE44F7BA3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styleId="ListParagraph">
    <w:name w:val="List Paragraph"/>
    <w:basedOn w:val="Normal"/>
    <w:uiPriority w:val="34"/>
    <w:qFormat/>
    <w:rsid w:val="00572F21"/>
    <w:pPr>
      <w:ind w:left="720"/>
      <w:contextualSpacing/>
    </w:pPr>
  </w:style>
  <w:style w:type="character" w:customStyle="1" w:styleId="AttendeesListChar">
    <w:name w:val="Attendees List Char"/>
    <w:basedOn w:val="DefaultParagraphFont"/>
    <w:link w:val="AttendeesList"/>
    <w:rsid w:val="00966410"/>
    <w:rPr>
      <w:rFonts w:ascii="Arial Narrow" w:eastAsia="Times New Roman" w:hAnsi="Arial Narrow" w:cs="Times New Roman"/>
      <w:sz w:val="18"/>
      <w:szCs w:val="16"/>
    </w:rPr>
  </w:style>
  <w:style w:type="table" w:styleId="GridTable3Accent5">
    <w:name w:val="Grid Table 3 Accent 5"/>
    <w:basedOn w:val="TableNormal"/>
    <w:uiPriority w:val="48"/>
    <w:rsid w:val="0096641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character" w:customStyle="1" w:styleId="NoListBodyChar">
    <w:name w:val="No List Body Char"/>
    <w:basedOn w:val="DefaultParagraphFont"/>
    <w:link w:val="NoListBody"/>
    <w:rsid w:val="00966410"/>
    <w:rPr>
      <w:rFonts w:ascii="Arial Narrow" w:eastAsia="Times New Roman" w:hAnsi="Arial Narro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earn.pjm.co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emf" /><Relationship Id="rId6" Type="http://schemas.openxmlformats.org/officeDocument/2006/relationships/hyperlink" Target="https://www.pjm.com/about-pjm/who-we-are/code-of-conduct" TargetMode="External"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hyperlink" Target="https://www.pjm.com/committees-and-groups/committees/form-facilitator-feedback.aspx"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d_savch\Desktop\Agenda%2020201130%20SOS-JOINT.dotx" TargetMode="External" /></Relationships>
</file>

<file path=word/theme/theme1.xml><?xml version="1.0" encoding="utf-8"?>
<a:theme xmlns:a="http://schemas.openxmlformats.org/drawingml/2006/main" name="Office Theme">
  <a:themeElements>
    <a:clrScheme name="PJM_Colors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FF00F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8EA3B-7AD9-4731-AF22-12CC8DFB9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