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77ED2" w:rsidP="00755096">
      <w:pPr>
        <w:pStyle w:val="MeetingDetails"/>
      </w:pPr>
      <w:r>
        <w:t>ARR FTR Market Task Force (AFMTF)</w:t>
      </w:r>
    </w:p>
    <w:p w:rsidR="00B62597" w:rsidRPr="00B62597" w:rsidRDefault="00010057" w:rsidP="00755096">
      <w:pPr>
        <w:pStyle w:val="MeetingDetails"/>
      </w:pPr>
      <w:r>
        <w:t>PJM Conference and Training Center</w:t>
      </w:r>
    </w:p>
    <w:p w:rsidR="00B62597" w:rsidRPr="00B62597" w:rsidRDefault="00A77ED2" w:rsidP="00755096">
      <w:pPr>
        <w:pStyle w:val="MeetingDetails"/>
      </w:pPr>
      <w:r>
        <w:t>January 13</w:t>
      </w:r>
      <w:r w:rsidR="002B2F98">
        <w:t xml:space="preserve">, </w:t>
      </w:r>
      <w:r w:rsidR="006F7A52">
        <w:t>2020</w:t>
      </w:r>
    </w:p>
    <w:p w:rsidR="00B62597" w:rsidRPr="00B62597" w:rsidRDefault="00A77ED2"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A77ED2">
        <w:t>on (1</w:t>
      </w:r>
      <w:r w:rsidRPr="00527104">
        <w:t>:00-</w:t>
      </w:r>
      <w:r w:rsidR="00A77ED2">
        <w:t>1</w:t>
      </w:r>
      <w:r w:rsidRPr="00527104">
        <w:t>:0</w:t>
      </w:r>
      <w:r w:rsidR="00A77ED2">
        <w:t>5</w:t>
      </w:r>
      <w:r w:rsidR="00B62597" w:rsidRPr="00527104">
        <w:t>)</w:t>
      </w:r>
    </w:p>
    <w:bookmarkEnd w:id="0"/>
    <w:bookmarkEnd w:id="1"/>
    <w:p w:rsidR="00A77ED2" w:rsidRPr="00A77ED2" w:rsidRDefault="00A77ED2" w:rsidP="00A77ED2">
      <w:pPr>
        <w:pStyle w:val="SecondaryHeading-Numbered"/>
        <w:rPr>
          <w:b w:val="0"/>
        </w:rPr>
      </w:pPr>
      <w:r w:rsidRPr="00A77ED2">
        <w:rPr>
          <w:b w:val="0"/>
        </w:rPr>
        <w:t>Ms. Emmy Messina will provide welcome, announcements</w:t>
      </w:r>
      <w:r w:rsidR="00CE0DFD">
        <w:rPr>
          <w:b w:val="0"/>
        </w:rPr>
        <w:t>,</w:t>
      </w:r>
      <w:r w:rsidRPr="00A77ED2">
        <w:rPr>
          <w:b w:val="0"/>
        </w:rPr>
        <w:t xml:space="preserve"> and review of the Antitrust, Code of Conduct, and Public Meetings/Media Participant Guidelines.</w:t>
      </w:r>
    </w:p>
    <w:p w:rsidR="001D3B68" w:rsidRPr="00DB29E9" w:rsidRDefault="00A77ED2" w:rsidP="007C2954">
      <w:pPr>
        <w:pStyle w:val="PrimaryHeading"/>
      </w:pPr>
      <w:r>
        <w:t>Process and Work Plan (1</w:t>
      </w:r>
      <w:r w:rsidR="001D3B68">
        <w:t>:0</w:t>
      </w:r>
      <w:r>
        <w:t>5</w:t>
      </w:r>
      <w:r w:rsidR="001D3B68">
        <w:t>-</w:t>
      </w:r>
      <w:r>
        <w:t>1</w:t>
      </w:r>
      <w:r w:rsidR="001D3B68">
        <w:t>:</w:t>
      </w:r>
      <w:r w:rsidR="007A1F86">
        <w:t>50</w:t>
      </w:r>
      <w:r w:rsidR="001D3B68">
        <w:t>)</w:t>
      </w:r>
    </w:p>
    <w:p w:rsidR="00A77ED2" w:rsidRDefault="00A77ED2" w:rsidP="00A77ED2">
      <w:pPr>
        <w:pStyle w:val="ListSubhead1"/>
        <w:rPr>
          <w:b w:val="0"/>
        </w:rPr>
      </w:pPr>
      <w:r w:rsidRPr="00A77ED2">
        <w:rPr>
          <w:b w:val="0"/>
        </w:rPr>
        <w:t>Mr. Dave Anders will review the approved Issue Charge for the ARR FTR Market Task Force.</w:t>
      </w:r>
    </w:p>
    <w:p w:rsidR="00A77ED2" w:rsidRPr="00A77ED2" w:rsidRDefault="00A77ED2" w:rsidP="00A77ED2">
      <w:pPr>
        <w:pStyle w:val="ListSubhead1"/>
        <w:rPr>
          <w:b w:val="0"/>
        </w:rPr>
      </w:pPr>
      <w:r w:rsidRPr="00A77ED2">
        <w:rPr>
          <w:b w:val="0"/>
        </w:rPr>
        <w:t>Mr. Dave Anders will review the stakeholder process work plan for the ARR FTR Market Task Force.</w:t>
      </w:r>
    </w:p>
    <w:p w:rsidR="001D3B68" w:rsidRDefault="00A77ED2" w:rsidP="007C2954">
      <w:pPr>
        <w:pStyle w:val="PrimaryHeading"/>
      </w:pPr>
      <w:r>
        <w:t>Education</w:t>
      </w:r>
      <w:r w:rsidR="00606F11">
        <w:t xml:space="preserve"> </w:t>
      </w:r>
      <w:r w:rsidR="001D3B68">
        <w:t>(</w:t>
      </w:r>
      <w:r w:rsidR="007A1F86">
        <w:t>1:5</w:t>
      </w:r>
      <w:r w:rsidR="001D3B68">
        <w:t>0-</w:t>
      </w:r>
      <w:r w:rsidR="00DF211E">
        <w:t>3</w:t>
      </w:r>
      <w:r w:rsidR="001D3B68">
        <w:t>:</w:t>
      </w:r>
      <w:r w:rsidR="00DF211E">
        <w:t>3</w:t>
      </w:r>
      <w:r w:rsidR="001D3B68">
        <w:t>0</w:t>
      </w:r>
      <w:r w:rsidR="001D3B68" w:rsidRPr="00DB29E9">
        <w:t>)</w:t>
      </w:r>
    </w:p>
    <w:p w:rsidR="00A77ED2" w:rsidRDefault="00A77ED2" w:rsidP="00E975D7">
      <w:pPr>
        <w:pStyle w:val="SecondaryHeading-Numbered"/>
        <w:rPr>
          <w:b w:val="0"/>
        </w:rPr>
      </w:pPr>
      <w:r w:rsidRPr="00A77ED2">
        <w:rPr>
          <w:b w:val="0"/>
        </w:rPr>
        <w:t>Mr. Brian Chmielewski will provide</w:t>
      </w:r>
      <w:r w:rsidR="00362503">
        <w:rPr>
          <w:b w:val="0"/>
        </w:rPr>
        <w:t xml:space="preserve"> initial</w:t>
      </w:r>
      <w:r w:rsidRPr="00A77ED2">
        <w:rPr>
          <w:b w:val="0"/>
        </w:rPr>
        <w:t xml:space="preserve"> education </w:t>
      </w:r>
      <w:r w:rsidR="00CE24B9">
        <w:rPr>
          <w:b w:val="0"/>
        </w:rPr>
        <w:t>on PJM’s ARR/FTR market</w:t>
      </w:r>
      <w:r w:rsidR="00017976">
        <w:rPr>
          <w:b w:val="0"/>
        </w:rPr>
        <w:t xml:space="preserve"> </w:t>
      </w:r>
      <w:r w:rsidR="00E975D7">
        <w:rPr>
          <w:b w:val="0"/>
        </w:rPr>
        <w:t>history and evolution</w:t>
      </w:r>
      <w:r w:rsidR="00CE24B9">
        <w:rPr>
          <w:b w:val="0"/>
        </w:rPr>
        <w:t>.</w:t>
      </w:r>
    </w:p>
    <w:p w:rsidR="00876DB1" w:rsidRDefault="00876DB1" w:rsidP="00E975D7">
      <w:pPr>
        <w:pStyle w:val="SecondaryHeading-Numbered"/>
        <w:rPr>
          <w:b w:val="0"/>
        </w:rPr>
      </w:pPr>
      <w:r>
        <w:rPr>
          <w:b w:val="0"/>
        </w:rPr>
        <w:t>Mr. Howard Ha</w:t>
      </w:r>
      <w:r w:rsidR="00AC5C8F">
        <w:rPr>
          <w:b w:val="0"/>
        </w:rPr>
        <w:t>a</w:t>
      </w:r>
      <w:bookmarkStart w:id="2" w:name="_GoBack"/>
      <w:bookmarkEnd w:id="2"/>
      <w:r>
        <w:rPr>
          <w:b w:val="0"/>
        </w:rPr>
        <w:t>s, Monitoring Analytics, will discuss the history of the FTR congestion product.</w:t>
      </w:r>
    </w:p>
    <w:p w:rsidR="00DF211E" w:rsidRDefault="00DF211E" w:rsidP="00DF211E">
      <w:pPr>
        <w:pStyle w:val="PrimaryHeading"/>
      </w:pPr>
      <w:r>
        <w:t>In</w:t>
      </w:r>
      <w:r w:rsidR="004D395D">
        <w:t>itial In</w:t>
      </w:r>
      <w:r>
        <w:t>terest Identification (3:30-4:00</w:t>
      </w:r>
      <w:r w:rsidRPr="00DB29E9">
        <w:t>)</w:t>
      </w:r>
    </w:p>
    <w:p w:rsidR="00DF211E" w:rsidRPr="00DF211E" w:rsidRDefault="00DF211E" w:rsidP="00DF211E">
      <w:pPr>
        <w:pStyle w:val="SecondaryHeading-Numbered"/>
        <w:rPr>
          <w:b w:val="0"/>
        </w:rPr>
      </w:pPr>
      <w:r>
        <w:rPr>
          <w:b w:val="0"/>
        </w:rPr>
        <w:t xml:space="preserve">Mr. Dave Anders and Ms. Emmy Messina will open the meeting </w:t>
      </w:r>
      <w:r w:rsidR="004D395D">
        <w:rPr>
          <w:b w:val="0"/>
        </w:rPr>
        <w:t>up for initial</w:t>
      </w:r>
      <w:r>
        <w:rPr>
          <w:b w:val="0"/>
        </w:rPr>
        <w:t xml:space="preserve"> interest</w:t>
      </w:r>
      <w:r w:rsidR="004D395D">
        <w:rPr>
          <w:b w:val="0"/>
        </w:rPr>
        <w:t xml:space="preserve"> identification</w:t>
      </w:r>
      <w:r>
        <w:rPr>
          <w:b w:val="0"/>
        </w:rPr>
        <w:t>. All participants are encouraged to provide their inputs.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12"/>
        <w:gridCol w:w="3127"/>
      </w:tblGrid>
      <w:tr w:rsidR="00BB531B" w:rsidTr="00AC2247">
        <w:tc>
          <w:tcPr>
            <w:tcW w:w="9576" w:type="dxa"/>
            <w:gridSpan w:val="3"/>
          </w:tcPr>
          <w:p w:rsidR="00BB531B" w:rsidRDefault="007A1F86" w:rsidP="00CE0DFD">
            <w:pPr>
              <w:pStyle w:val="PrimaryHeading"/>
              <w:ind w:left="-108"/>
            </w:pPr>
            <w:r>
              <w:t>Future Agenda Items</w:t>
            </w:r>
          </w:p>
        </w:tc>
      </w:tr>
      <w:tr w:rsidR="00BB531B" w:rsidTr="00AC2247">
        <w:trPr>
          <w:trHeight w:val="296"/>
        </w:trPr>
        <w:tc>
          <w:tcPr>
            <w:tcW w:w="9576" w:type="dxa"/>
            <w:gridSpan w:val="3"/>
          </w:tcPr>
          <w:p w:rsidR="00BB531B" w:rsidRDefault="00CE24B9" w:rsidP="00BB531B">
            <w:pPr>
              <w:pStyle w:val="AttendeesList"/>
              <w:rPr>
                <w:sz w:val="24"/>
                <w:szCs w:val="22"/>
              </w:rPr>
            </w:pPr>
            <w:r>
              <w:rPr>
                <w:sz w:val="24"/>
                <w:szCs w:val="22"/>
              </w:rPr>
              <w:t xml:space="preserve">PJM’s </w:t>
            </w:r>
            <w:r w:rsidR="00CE0DFD" w:rsidRPr="00CE0DFD">
              <w:rPr>
                <w:sz w:val="24"/>
                <w:szCs w:val="22"/>
              </w:rPr>
              <w:t>ARR/FTR Market History and Evolution</w:t>
            </w:r>
          </w:p>
          <w:p w:rsidR="00BF4A2F" w:rsidRPr="00CE0DFD" w:rsidRDefault="00BF4A2F" w:rsidP="00BB531B">
            <w:pPr>
              <w:pStyle w:val="AttendeesList"/>
              <w:rPr>
                <w:sz w:val="24"/>
                <w:szCs w:val="22"/>
              </w:rPr>
            </w:pPr>
          </w:p>
          <w:p w:rsidR="00CE0DFD" w:rsidRDefault="00CE24B9" w:rsidP="00BB531B">
            <w:pPr>
              <w:pStyle w:val="AttendeesList"/>
              <w:rPr>
                <w:sz w:val="24"/>
                <w:szCs w:val="22"/>
              </w:rPr>
            </w:pPr>
            <w:r>
              <w:rPr>
                <w:sz w:val="24"/>
                <w:szCs w:val="22"/>
              </w:rPr>
              <w:t>PJM’s Current Annual ARR</w:t>
            </w:r>
            <w:r w:rsidR="00CE0DFD" w:rsidRPr="00CE0DFD">
              <w:rPr>
                <w:sz w:val="24"/>
                <w:szCs w:val="22"/>
              </w:rPr>
              <w:t xml:space="preserve"> Design</w:t>
            </w:r>
          </w:p>
          <w:p w:rsidR="00CE24B9" w:rsidRDefault="00CE24B9" w:rsidP="00BB531B">
            <w:pPr>
              <w:pStyle w:val="AttendeesList"/>
              <w:rPr>
                <w:sz w:val="24"/>
                <w:szCs w:val="22"/>
              </w:rPr>
            </w:pPr>
          </w:p>
          <w:p w:rsidR="00CE24B9" w:rsidRDefault="00CE24B9" w:rsidP="00BB531B">
            <w:pPr>
              <w:pStyle w:val="AttendeesList"/>
              <w:rPr>
                <w:sz w:val="24"/>
                <w:szCs w:val="22"/>
              </w:rPr>
            </w:pPr>
            <w:r>
              <w:rPr>
                <w:sz w:val="24"/>
                <w:szCs w:val="22"/>
              </w:rPr>
              <w:t>PJM’s Current FTR Market Design</w:t>
            </w:r>
          </w:p>
          <w:p w:rsidR="00BF4A2F" w:rsidRPr="00CE0DFD" w:rsidRDefault="00BF4A2F" w:rsidP="00BB531B">
            <w:pPr>
              <w:pStyle w:val="AttendeesList"/>
              <w:rPr>
                <w:sz w:val="24"/>
                <w:szCs w:val="22"/>
              </w:rPr>
            </w:pPr>
          </w:p>
          <w:p w:rsidR="00CE0DFD" w:rsidRDefault="00CE24B9" w:rsidP="00BB531B">
            <w:pPr>
              <w:pStyle w:val="AttendeesList"/>
              <w:rPr>
                <w:sz w:val="24"/>
                <w:szCs w:val="22"/>
              </w:rPr>
            </w:pPr>
            <w:r>
              <w:rPr>
                <w:sz w:val="24"/>
                <w:szCs w:val="22"/>
              </w:rPr>
              <w:t xml:space="preserve">Other </w:t>
            </w:r>
            <w:r w:rsidR="00CE0DFD" w:rsidRPr="00CE0DFD">
              <w:rPr>
                <w:sz w:val="24"/>
                <w:szCs w:val="22"/>
              </w:rPr>
              <w:t>Region</w:t>
            </w:r>
            <w:r>
              <w:rPr>
                <w:sz w:val="24"/>
                <w:szCs w:val="22"/>
              </w:rPr>
              <w:t xml:space="preserve">’s </w:t>
            </w:r>
            <w:r w:rsidR="00CE0DFD" w:rsidRPr="00CE0DFD">
              <w:rPr>
                <w:sz w:val="24"/>
                <w:szCs w:val="22"/>
              </w:rPr>
              <w:t>ARR/FTR Market Design</w:t>
            </w:r>
          </w:p>
          <w:p w:rsidR="00BF4A2F" w:rsidRPr="00CE0DFD" w:rsidRDefault="00BF4A2F" w:rsidP="00BB531B">
            <w:pPr>
              <w:pStyle w:val="AttendeesList"/>
              <w:rPr>
                <w:sz w:val="24"/>
                <w:szCs w:val="22"/>
              </w:rPr>
            </w:pPr>
          </w:p>
          <w:p w:rsidR="00CE0DFD" w:rsidRPr="00CE0DFD" w:rsidRDefault="00CE0DFD" w:rsidP="00BB531B">
            <w:pPr>
              <w:pStyle w:val="AttendeesList"/>
              <w:rPr>
                <w:sz w:val="24"/>
                <w:szCs w:val="22"/>
              </w:rPr>
            </w:pPr>
            <w:r w:rsidRPr="00CE0DFD">
              <w:rPr>
                <w:sz w:val="24"/>
                <w:szCs w:val="22"/>
              </w:rPr>
              <w:t xml:space="preserve">Value </w:t>
            </w:r>
            <w:r w:rsidR="00BF4A2F" w:rsidRPr="00CE0DFD">
              <w:rPr>
                <w:sz w:val="24"/>
                <w:szCs w:val="22"/>
              </w:rPr>
              <w:t>Proposition</w:t>
            </w:r>
            <w:r w:rsidR="00CE24B9">
              <w:rPr>
                <w:sz w:val="24"/>
                <w:szCs w:val="22"/>
              </w:rPr>
              <w:t xml:space="preserve"> of ARR/FTR Market</w:t>
            </w:r>
          </w:p>
          <w:p w:rsidR="00CE0DFD" w:rsidRDefault="00CE0DFD" w:rsidP="00BB531B">
            <w:pPr>
              <w:pStyle w:val="AttendeesList"/>
            </w:pPr>
          </w:p>
        </w:tc>
      </w:tr>
      <w:tr w:rsidR="00BB531B" w:rsidTr="00AC2247">
        <w:tc>
          <w:tcPr>
            <w:tcW w:w="9576" w:type="dxa"/>
            <w:gridSpan w:val="3"/>
          </w:tcPr>
          <w:p w:rsidR="00BB531B" w:rsidRDefault="00606F11" w:rsidP="00AC2247">
            <w:pPr>
              <w:pStyle w:val="PrimaryHeading"/>
              <w:ind w:left="-108"/>
            </w:pPr>
            <w:r>
              <w:t>Future Meeting Dates</w:t>
            </w:r>
          </w:p>
        </w:tc>
      </w:tr>
      <w:tr w:rsidR="00BB531B" w:rsidTr="00AC2247">
        <w:tc>
          <w:tcPr>
            <w:tcW w:w="3192" w:type="dxa"/>
            <w:vAlign w:val="center"/>
          </w:tcPr>
          <w:p w:rsidR="00BB531B" w:rsidRPr="00B62597" w:rsidRDefault="00A77ED2" w:rsidP="00A77ED2">
            <w:pPr>
              <w:pStyle w:val="AttendeesList"/>
            </w:pPr>
            <w:r>
              <w:t>February 19</w:t>
            </w:r>
            <w:r w:rsidR="002B2F98">
              <w:t xml:space="preserve">, </w:t>
            </w:r>
            <w:r w:rsidR="00AC2247">
              <w:t>2020</w:t>
            </w:r>
          </w:p>
        </w:tc>
        <w:tc>
          <w:tcPr>
            <w:tcW w:w="3192" w:type="dxa"/>
            <w:vAlign w:val="center"/>
          </w:tcPr>
          <w:p w:rsidR="00BB531B" w:rsidRPr="00B62597" w:rsidRDefault="00A77ED2" w:rsidP="00010057">
            <w:pPr>
              <w:pStyle w:val="AttendeesList"/>
            </w:pPr>
            <w:r>
              <w:t>9</w:t>
            </w:r>
            <w:r w:rsidR="002B2F98">
              <w:t>:00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r w:rsidR="002B2F98" w:rsidTr="00AC2247">
        <w:tc>
          <w:tcPr>
            <w:tcW w:w="3192" w:type="dxa"/>
            <w:vAlign w:val="center"/>
          </w:tcPr>
          <w:p w:rsidR="002B2F98" w:rsidRPr="00B62597" w:rsidRDefault="00A77ED2" w:rsidP="00AC2247">
            <w:pPr>
              <w:pStyle w:val="AttendeesList"/>
            </w:pPr>
            <w:r>
              <w:t>March 25</w:t>
            </w:r>
            <w:r w:rsidR="002B2F98">
              <w:t xml:space="preserve">, </w:t>
            </w:r>
            <w:r w:rsidR="00AC2247">
              <w:t>2020</w:t>
            </w:r>
          </w:p>
        </w:tc>
        <w:tc>
          <w:tcPr>
            <w:tcW w:w="3192" w:type="dxa"/>
            <w:vAlign w:val="center"/>
          </w:tcPr>
          <w:p w:rsidR="002B2F98" w:rsidRPr="00B62597" w:rsidRDefault="00A77ED2"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AC2247">
        <w:tc>
          <w:tcPr>
            <w:tcW w:w="3192" w:type="dxa"/>
            <w:vAlign w:val="center"/>
          </w:tcPr>
          <w:p w:rsidR="002B2F98" w:rsidRPr="00B62597" w:rsidRDefault="00A77ED2" w:rsidP="00AC2247">
            <w:pPr>
              <w:pStyle w:val="AttendeesList"/>
            </w:pPr>
            <w:r>
              <w:t>April 29</w:t>
            </w:r>
            <w:r w:rsidR="002B2F98">
              <w:t xml:space="preserve">, </w:t>
            </w:r>
            <w:r w:rsidR="00AC2247">
              <w:t>2020</w:t>
            </w:r>
          </w:p>
        </w:tc>
        <w:tc>
          <w:tcPr>
            <w:tcW w:w="3192" w:type="dxa"/>
            <w:vAlign w:val="center"/>
          </w:tcPr>
          <w:p w:rsidR="002B2F98" w:rsidRPr="00B62597" w:rsidRDefault="00A77ED2"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AC2247">
        <w:tc>
          <w:tcPr>
            <w:tcW w:w="3192" w:type="dxa"/>
            <w:vAlign w:val="center"/>
          </w:tcPr>
          <w:p w:rsidR="002B2F98" w:rsidRPr="00B62597" w:rsidRDefault="00A77ED2" w:rsidP="00A77ED2">
            <w:pPr>
              <w:pStyle w:val="AttendeesList"/>
            </w:pPr>
            <w:r>
              <w:t>May 27</w:t>
            </w:r>
            <w:r w:rsidR="002B2F98">
              <w:t xml:space="preserve">, </w:t>
            </w:r>
            <w:r w:rsidR="00AC2247">
              <w:t>2020</w:t>
            </w:r>
          </w:p>
        </w:tc>
        <w:tc>
          <w:tcPr>
            <w:tcW w:w="3192" w:type="dxa"/>
            <w:vAlign w:val="center"/>
          </w:tcPr>
          <w:p w:rsidR="002B2F98" w:rsidRPr="00B62597" w:rsidRDefault="00A77ED2"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AC2247">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77ED2">
        <w:t>Emmy Messina</w:t>
      </w:r>
    </w:p>
    <w:p w:rsidR="00375BB2" w:rsidRDefault="00375BB2">
      <w:pPr>
        <w:rPr>
          <w:rFonts w:ascii="Arial Narrow" w:eastAsia="Times New Roman" w:hAnsi="Arial Narrow" w:cs="Times New Roman"/>
          <w:sz w:val="16"/>
          <w:szCs w:val="16"/>
        </w:rPr>
      </w:pPr>
      <w:r>
        <w:br w:type="page"/>
      </w: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 xml:space="preserve">As a mandatory condition of attendance at today's meeting, attendees agree to adhere to the PJM Code of Conduct as detailed in PJM Manual M-34 section 4.5, </w:t>
      </w:r>
      <w:proofErr w:type="gramStart"/>
      <w:r w:rsidRPr="00B62597">
        <w:t>including</w:t>
      </w:r>
      <w:proofErr w:type="gramEnd"/>
      <w:r w:rsidRPr="00B62597">
        <w:t>,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D2" w:rsidRDefault="00A77ED2" w:rsidP="00B62597">
      <w:pPr>
        <w:spacing w:after="0" w:line="240" w:lineRule="auto"/>
      </w:pPr>
      <w:r>
        <w:separator/>
      </w:r>
    </w:p>
  </w:endnote>
  <w:endnote w:type="continuationSeparator" w:id="0">
    <w:p w:rsidR="00A77ED2" w:rsidRDefault="00A77ED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5C8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A6D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D2" w:rsidRDefault="00A77ED2" w:rsidP="00B62597">
      <w:pPr>
        <w:spacing w:after="0" w:line="240" w:lineRule="auto"/>
      </w:pPr>
      <w:r>
        <w:separator/>
      </w:r>
    </w:p>
  </w:footnote>
  <w:footnote w:type="continuationSeparator" w:id="0">
    <w:p w:rsidR="00A77ED2" w:rsidRDefault="00A77ED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D2"/>
    <w:rsid w:val="00010057"/>
    <w:rsid w:val="00017976"/>
    <w:rsid w:val="00027F49"/>
    <w:rsid w:val="000333FF"/>
    <w:rsid w:val="00092135"/>
    <w:rsid w:val="001678E8"/>
    <w:rsid w:val="001B2242"/>
    <w:rsid w:val="001C0CC0"/>
    <w:rsid w:val="001D3B68"/>
    <w:rsid w:val="002113BD"/>
    <w:rsid w:val="002B2F98"/>
    <w:rsid w:val="002C6057"/>
    <w:rsid w:val="002F2BDE"/>
    <w:rsid w:val="00305238"/>
    <w:rsid w:val="00324C92"/>
    <w:rsid w:val="003251CE"/>
    <w:rsid w:val="00337321"/>
    <w:rsid w:val="00362503"/>
    <w:rsid w:val="00375BB2"/>
    <w:rsid w:val="003B55E1"/>
    <w:rsid w:val="003D7E5C"/>
    <w:rsid w:val="003E7A73"/>
    <w:rsid w:val="0046043F"/>
    <w:rsid w:val="00491490"/>
    <w:rsid w:val="00494494"/>
    <w:rsid w:val="004969FA"/>
    <w:rsid w:val="004D395D"/>
    <w:rsid w:val="00503D99"/>
    <w:rsid w:val="00527104"/>
    <w:rsid w:val="00564DEE"/>
    <w:rsid w:val="0057441E"/>
    <w:rsid w:val="005A5D0D"/>
    <w:rsid w:val="005D6D05"/>
    <w:rsid w:val="00602967"/>
    <w:rsid w:val="00606F11"/>
    <w:rsid w:val="006F7A52"/>
    <w:rsid w:val="00712CAA"/>
    <w:rsid w:val="00716A8B"/>
    <w:rsid w:val="00744A45"/>
    <w:rsid w:val="00754C6D"/>
    <w:rsid w:val="00755096"/>
    <w:rsid w:val="007703B4"/>
    <w:rsid w:val="007A1F86"/>
    <w:rsid w:val="007A34A3"/>
    <w:rsid w:val="007C2954"/>
    <w:rsid w:val="007D4F70"/>
    <w:rsid w:val="007E7CAB"/>
    <w:rsid w:val="00837B12"/>
    <w:rsid w:val="00841282"/>
    <w:rsid w:val="00876DB1"/>
    <w:rsid w:val="00882652"/>
    <w:rsid w:val="00917386"/>
    <w:rsid w:val="00991528"/>
    <w:rsid w:val="009A5430"/>
    <w:rsid w:val="009C15C4"/>
    <w:rsid w:val="009F53F9"/>
    <w:rsid w:val="00A05391"/>
    <w:rsid w:val="00A317A9"/>
    <w:rsid w:val="00A41149"/>
    <w:rsid w:val="00A77ED2"/>
    <w:rsid w:val="00AC2247"/>
    <w:rsid w:val="00AC5C8F"/>
    <w:rsid w:val="00B16D95"/>
    <w:rsid w:val="00B20316"/>
    <w:rsid w:val="00B34E3C"/>
    <w:rsid w:val="00B62597"/>
    <w:rsid w:val="00BA6146"/>
    <w:rsid w:val="00BB531B"/>
    <w:rsid w:val="00BF331B"/>
    <w:rsid w:val="00BF4A2F"/>
    <w:rsid w:val="00C439EC"/>
    <w:rsid w:val="00C5307B"/>
    <w:rsid w:val="00C72168"/>
    <w:rsid w:val="00C757F4"/>
    <w:rsid w:val="00C75A9D"/>
    <w:rsid w:val="00CA49B9"/>
    <w:rsid w:val="00CB19DE"/>
    <w:rsid w:val="00CB475B"/>
    <w:rsid w:val="00CC1B47"/>
    <w:rsid w:val="00CE0DFD"/>
    <w:rsid w:val="00CE24B9"/>
    <w:rsid w:val="00D06EC8"/>
    <w:rsid w:val="00D136EA"/>
    <w:rsid w:val="00D251ED"/>
    <w:rsid w:val="00D831E4"/>
    <w:rsid w:val="00D95949"/>
    <w:rsid w:val="00DB29E9"/>
    <w:rsid w:val="00DE34CF"/>
    <w:rsid w:val="00DF211E"/>
    <w:rsid w:val="00E32B6B"/>
    <w:rsid w:val="00E5387A"/>
    <w:rsid w:val="00E55E84"/>
    <w:rsid w:val="00E975D7"/>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88FD8D"/>
  <w15:docId w15:val="{C4825C40-2DFD-4BFF-A093-4EB3198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151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Messina, Emmy, L</cp:lastModifiedBy>
  <cp:revision>12</cp:revision>
  <cp:lastPrinted>2015-02-05T19:57:00Z</cp:lastPrinted>
  <dcterms:created xsi:type="dcterms:W3CDTF">2020-01-06T13:41:00Z</dcterms:created>
  <dcterms:modified xsi:type="dcterms:W3CDTF">2020-01-07T20:42:00Z</dcterms:modified>
</cp:coreProperties>
</file>