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8A01C7" w:rsidRDefault="008A01C7" w:rsidP="008A01C7">
      <w:pPr>
        <w:pStyle w:val="MeetingDetails"/>
      </w:pPr>
      <w:r>
        <w:t>Carbon Pricing Senior Task Force (CPSTF)</w:t>
      </w:r>
    </w:p>
    <w:p w:rsidR="00B62597" w:rsidRPr="00B62597" w:rsidRDefault="008C5AFC" w:rsidP="00755096">
      <w:pPr>
        <w:pStyle w:val="MeetingDetails"/>
      </w:pPr>
      <w:r>
        <w:t>WebEx Only</w:t>
      </w:r>
    </w:p>
    <w:p w:rsidR="00B62597" w:rsidRPr="00B62597" w:rsidRDefault="008A01C7" w:rsidP="00755096">
      <w:pPr>
        <w:pStyle w:val="MeetingDetails"/>
      </w:pPr>
      <w:r>
        <w:t>May 19</w:t>
      </w:r>
      <w:r w:rsidR="002B2F98">
        <w:t xml:space="preserve">, </w:t>
      </w:r>
      <w:r w:rsidR="006F7A52">
        <w:t>2020</w:t>
      </w:r>
    </w:p>
    <w:p w:rsidR="00B62597" w:rsidRPr="00B62597" w:rsidRDefault="008A01C7" w:rsidP="00755096">
      <w:pPr>
        <w:pStyle w:val="MeetingDetails"/>
        <w:rPr>
          <w:sz w:val="28"/>
          <w:u w:val="single"/>
        </w:rPr>
      </w:pPr>
      <w:r>
        <w:t xml:space="preserve">9:00 a.m. – </w:t>
      </w:r>
      <w:r w:rsidR="00A145E7" w:rsidRPr="00822BE4">
        <w:t>1</w:t>
      </w:r>
      <w:r w:rsidRPr="00822BE4">
        <w:t>:00 p.m.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8A01C7">
        <w:t>on (9:00-9</w:t>
      </w:r>
      <w:r w:rsidRPr="00527104">
        <w:t>:0</w:t>
      </w:r>
      <w:r w:rsidR="008A01C7">
        <w:t>5</w:t>
      </w:r>
      <w:r w:rsidR="00B62597" w:rsidRPr="00527104">
        <w:t>)</w:t>
      </w:r>
    </w:p>
    <w:bookmarkEnd w:id="0"/>
    <w:bookmarkEnd w:id="1"/>
    <w:p w:rsidR="002C6057" w:rsidRPr="002C6057" w:rsidRDefault="00822BE4" w:rsidP="002C6057">
      <w:pPr>
        <w:pStyle w:val="SecondaryHeading-Numbered"/>
        <w:rPr>
          <w:b w:val="0"/>
        </w:rPr>
      </w:pPr>
      <w:r>
        <w:rPr>
          <w:b w:val="0"/>
        </w:rPr>
        <w:t xml:space="preserve">Jen Tribulski and </w:t>
      </w:r>
      <w:r w:rsidR="008A01C7">
        <w:rPr>
          <w:b w:val="0"/>
        </w:rPr>
        <w:t>Suzanne Coyne</w:t>
      </w:r>
      <w:r w:rsidR="008A01C7">
        <w:t xml:space="preserve"> </w:t>
      </w:r>
      <w:r w:rsidR="008A01C7">
        <w:rPr>
          <w:b w:val="0"/>
        </w:rPr>
        <w:t xml:space="preserve">will provide welcome, announcements, and review of the Antitrust, Code of Conduct, and Public Meetings/Media Participation Guidelines Text. </w:t>
      </w:r>
      <w:r w:rsidR="008A01C7" w:rsidRPr="00827076">
        <w:t>Stakeholders</w:t>
      </w:r>
      <w:r w:rsidR="008A01C7">
        <w:rPr>
          <w:b w:val="0"/>
        </w:rPr>
        <w:t xml:space="preserve"> </w:t>
      </w:r>
      <w:r w:rsidR="008A01C7" w:rsidRPr="00827076">
        <w:rPr>
          <w:bCs/>
        </w:rPr>
        <w:t xml:space="preserve">will be asked to </w:t>
      </w:r>
      <w:r w:rsidR="008A01C7" w:rsidRPr="00827076">
        <w:rPr>
          <w:bCs/>
          <w:u w:val="single"/>
        </w:rPr>
        <w:t>approve</w:t>
      </w:r>
      <w:r w:rsidR="008A01C7" w:rsidRPr="00827076">
        <w:rPr>
          <w:bCs/>
        </w:rPr>
        <w:t xml:space="preserve"> the draft minutes from the </w:t>
      </w:r>
      <w:r w:rsidR="008A01C7">
        <w:rPr>
          <w:bCs/>
        </w:rPr>
        <w:t>February 25</w:t>
      </w:r>
      <w:r w:rsidR="008A01C7" w:rsidRPr="00827076">
        <w:rPr>
          <w:bCs/>
        </w:rPr>
        <w:t>, 20</w:t>
      </w:r>
      <w:r w:rsidR="008A01C7">
        <w:rPr>
          <w:bCs/>
        </w:rPr>
        <w:t>20</w:t>
      </w:r>
      <w:r w:rsidR="008A01C7" w:rsidRPr="00827076">
        <w:rPr>
          <w:bCs/>
        </w:rPr>
        <w:t xml:space="preserve"> meeting.</w:t>
      </w:r>
    </w:p>
    <w:p w:rsidR="001D3B68" w:rsidRPr="00DB29E9" w:rsidRDefault="008A01C7" w:rsidP="007C2954">
      <w:pPr>
        <w:pStyle w:val="PrimaryHeading"/>
      </w:pPr>
      <w:r>
        <w:t>Work Plan</w:t>
      </w:r>
      <w:r w:rsidR="001D3B68">
        <w:t xml:space="preserve"> (</w:t>
      </w:r>
      <w:r>
        <w:t>9:05-9:10</w:t>
      </w:r>
      <w:r w:rsidR="001D3B68">
        <w:t>)</w:t>
      </w:r>
    </w:p>
    <w:p w:rsidR="00B62597" w:rsidRDefault="008A01C7" w:rsidP="008A01C7">
      <w:pPr>
        <w:pStyle w:val="SecondaryHeading-Numbered"/>
        <w:rPr>
          <w:b w:val="0"/>
        </w:rPr>
      </w:pPr>
      <w:r>
        <w:rPr>
          <w:b w:val="0"/>
        </w:rPr>
        <w:t>Suzanne Coyne will review the Carbon Pricing Senior Task Force stakeholder process work plan.</w:t>
      </w:r>
    </w:p>
    <w:p w:rsidR="008A01C7" w:rsidRDefault="00B969F6" w:rsidP="008A01C7">
      <w:pPr>
        <w:pStyle w:val="PrimaryHeading"/>
      </w:pPr>
      <w:r>
        <w:t>Education and Analysis</w:t>
      </w:r>
      <w:r w:rsidR="00BC550A">
        <w:t xml:space="preserve"> (9:10-1</w:t>
      </w:r>
      <w:r w:rsidR="00A145E7">
        <w:t>1</w:t>
      </w:r>
      <w:r w:rsidR="00BC550A">
        <w:t>:</w:t>
      </w:r>
      <w:r w:rsidR="00A145E7">
        <w:t>00</w:t>
      </w:r>
      <w:r w:rsidR="008A01C7" w:rsidRPr="00DB29E9">
        <w:t>)</w:t>
      </w:r>
    </w:p>
    <w:p w:rsidR="00B969F6" w:rsidRDefault="00B969F6" w:rsidP="00B969F6">
      <w:pPr>
        <w:pStyle w:val="SecondaryHeading-Numbered"/>
        <w:rPr>
          <w:b w:val="0"/>
          <w:u w:val="single"/>
        </w:rPr>
      </w:pPr>
      <w:r>
        <w:rPr>
          <w:b w:val="0"/>
          <w:u w:val="single"/>
        </w:rPr>
        <w:t>PJM Study of Carbon Pricing &amp; Potential Leakage Mitigation Mechanisms – Additional Scenarios</w:t>
      </w:r>
    </w:p>
    <w:p w:rsidR="00B969F6" w:rsidRDefault="00B969F6" w:rsidP="00B969F6">
      <w:pPr>
        <w:pStyle w:val="ListSubhead1"/>
        <w:numPr>
          <w:ilvl w:val="0"/>
          <w:numId w:val="0"/>
        </w:numPr>
        <w:ind w:left="360" w:hanging="360"/>
        <w:rPr>
          <w:b w:val="0"/>
        </w:rPr>
      </w:pPr>
      <w:r>
        <w:rPr>
          <w:b w:val="0"/>
        </w:rPr>
        <w:tab/>
      </w:r>
      <w:r w:rsidRPr="000D3C61">
        <w:rPr>
          <w:b w:val="0"/>
        </w:rPr>
        <w:t xml:space="preserve">Natalie Tacka </w:t>
      </w:r>
      <w:r w:rsidRPr="004F1A5D">
        <w:rPr>
          <w:b w:val="0"/>
        </w:rPr>
        <w:t>and Dr. Anthony Giacomoni</w:t>
      </w:r>
      <w:r>
        <w:rPr>
          <w:b w:val="0"/>
        </w:rPr>
        <w:t>, PJM,</w:t>
      </w:r>
      <w:r w:rsidRPr="005344A7">
        <w:rPr>
          <w:b w:val="0"/>
        </w:rPr>
        <w:t xml:space="preserve"> will </w:t>
      </w:r>
      <w:r>
        <w:rPr>
          <w:b w:val="0"/>
        </w:rPr>
        <w:t>present the study results from the following carbon pricing region scenarios.</w:t>
      </w:r>
    </w:p>
    <w:p w:rsidR="00E455EE" w:rsidRDefault="00E455EE" w:rsidP="00E455EE">
      <w:pPr>
        <w:pStyle w:val="ListSubhead1"/>
        <w:numPr>
          <w:ilvl w:val="0"/>
          <w:numId w:val="13"/>
        </w:numPr>
        <w:tabs>
          <w:tab w:val="clear" w:pos="0"/>
        </w:tabs>
        <w:rPr>
          <w:b w:val="0"/>
          <w:szCs w:val="24"/>
        </w:rPr>
      </w:pPr>
      <w:r>
        <w:rPr>
          <w:b w:val="0"/>
          <w:bCs/>
        </w:rPr>
        <w:t xml:space="preserve">Carbon pricing region includes New Jersey, Maryland, Delaware, and Pennsylvania – address any questions </w:t>
      </w:r>
      <w:r w:rsidR="00A145E7">
        <w:rPr>
          <w:b w:val="0"/>
          <w:bCs/>
        </w:rPr>
        <w:t xml:space="preserve">on the </w:t>
      </w:r>
      <w:r w:rsidR="00972A67">
        <w:rPr>
          <w:b w:val="0"/>
          <w:bCs/>
        </w:rPr>
        <w:t>results</w:t>
      </w:r>
      <w:r w:rsidR="00A145E7">
        <w:rPr>
          <w:b w:val="0"/>
          <w:bCs/>
        </w:rPr>
        <w:t xml:space="preserve"> made available on </w:t>
      </w:r>
      <w:r>
        <w:rPr>
          <w:b w:val="0"/>
          <w:bCs/>
        </w:rPr>
        <w:t>March 27</w:t>
      </w:r>
      <w:r>
        <w:rPr>
          <w:b w:val="0"/>
          <w:bCs/>
          <w:vertAlign w:val="superscript"/>
        </w:rPr>
        <w:t>th</w:t>
      </w:r>
      <w:r>
        <w:rPr>
          <w:b w:val="0"/>
          <w:bCs/>
        </w:rPr>
        <w:t xml:space="preserve"> </w:t>
      </w:r>
    </w:p>
    <w:p w:rsidR="00E455EE" w:rsidRPr="00E455EE" w:rsidRDefault="00E455EE" w:rsidP="00E455EE">
      <w:pPr>
        <w:pStyle w:val="ListSubhead1"/>
        <w:numPr>
          <w:ilvl w:val="0"/>
          <w:numId w:val="13"/>
        </w:numPr>
        <w:tabs>
          <w:tab w:val="clear" w:pos="0"/>
        </w:tabs>
        <w:rPr>
          <w:b w:val="0"/>
          <w:bCs/>
        </w:rPr>
      </w:pPr>
      <w:r>
        <w:rPr>
          <w:b w:val="0"/>
          <w:bCs/>
        </w:rPr>
        <w:t>Carbon pricing region includes New Jersey, Maryland, Delaware, and Pennsylvania and Virginia – higher carbon price scenarios</w:t>
      </w:r>
    </w:p>
    <w:p w:rsidR="00E455EE" w:rsidRDefault="001727AB" w:rsidP="00E455EE">
      <w:pPr>
        <w:pStyle w:val="ListSubhead1"/>
        <w:numPr>
          <w:ilvl w:val="0"/>
          <w:numId w:val="13"/>
        </w:numPr>
        <w:tabs>
          <w:tab w:val="clear" w:pos="0"/>
        </w:tabs>
        <w:rPr>
          <w:b w:val="0"/>
          <w:bCs/>
        </w:rPr>
      </w:pPr>
      <w:r>
        <w:rPr>
          <w:b w:val="0"/>
          <w:bCs/>
        </w:rPr>
        <w:t>RTO-wide carbon pricing region</w:t>
      </w:r>
      <w:r w:rsidR="00E455EE">
        <w:rPr>
          <w:b w:val="0"/>
          <w:bCs/>
        </w:rPr>
        <w:t xml:space="preserve"> scenarios</w:t>
      </w:r>
      <w:bookmarkStart w:id="2" w:name="_GoBack"/>
      <w:bookmarkEnd w:id="2"/>
    </w:p>
    <w:p w:rsidR="001D3B68" w:rsidRDefault="00B969F6" w:rsidP="007C2954">
      <w:pPr>
        <w:pStyle w:val="PrimaryHeading"/>
      </w:pPr>
      <w:r>
        <w:t>Stakeholder Presentations</w:t>
      </w:r>
      <w:r w:rsidR="008A01C7">
        <w:t xml:space="preserve"> </w:t>
      </w:r>
      <w:r w:rsidR="001D3B68">
        <w:t>(</w:t>
      </w:r>
      <w:r w:rsidR="00BC550A">
        <w:t>1</w:t>
      </w:r>
      <w:r w:rsidR="00A145E7">
        <w:t>1</w:t>
      </w:r>
      <w:r w:rsidR="00BC550A">
        <w:t>:</w:t>
      </w:r>
      <w:r w:rsidR="00A145E7">
        <w:t>00</w:t>
      </w:r>
      <w:r w:rsidR="00BC550A">
        <w:t>–</w:t>
      </w:r>
      <w:r w:rsidR="00A145E7">
        <w:t>12</w:t>
      </w:r>
      <w:r w:rsidR="00BC550A">
        <w:t>:</w:t>
      </w:r>
      <w:r w:rsidR="00A145E7">
        <w:t>15</w:t>
      </w:r>
      <w:r w:rsidR="001D3B68" w:rsidRPr="00DB29E9">
        <w:t>)</w:t>
      </w:r>
    </w:p>
    <w:p w:rsidR="008A01C7" w:rsidRPr="00B969F6" w:rsidRDefault="00B969F6" w:rsidP="00B969F6">
      <w:pPr>
        <w:pStyle w:val="SecondaryHeading-Numbered"/>
        <w:rPr>
          <w:b w:val="0"/>
        </w:rPr>
      </w:pPr>
      <w:r w:rsidRPr="00B969F6">
        <w:rPr>
          <w:b w:val="0"/>
        </w:rPr>
        <w:t>Jen Tribulski will lead a discussion of stakeholders on their interests and thoughts on carbon pricing program elements to help inform the discussion and next steps for the Carbon Pricing Senior Task Force.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8A01C7">
        <w:tc>
          <w:tcPr>
            <w:tcW w:w="9360" w:type="dxa"/>
            <w:gridSpan w:val="3"/>
          </w:tcPr>
          <w:p w:rsidR="00BB531B" w:rsidRDefault="002B2F98" w:rsidP="00A145E7">
            <w:pPr>
              <w:pStyle w:val="PrimaryHeading"/>
              <w:ind w:left="-108"/>
            </w:pPr>
            <w:r>
              <w:t>Future Agenda Items (</w:t>
            </w:r>
            <w:r w:rsidR="00A145E7">
              <w:t>12</w:t>
            </w:r>
            <w:r w:rsidR="00BC550A">
              <w:t>:</w:t>
            </w:r>
            <w:r w:rsidR="00A145E7">
              <w:t>15-12:3</w:t>
            </w:r>
            <w:r w:rsidR="00BC550A">
              <w:t>0</w:t>
            </w:r>
            <w:r w:rsidR="00BB531B">
              <w:t>)</w:t>
            </w:r>
          </w:p>
        </w:tc>
      </w:tr>
      <w:tr w:rsidR="00BB531B" w:rsidTr="008A01C7">
        <w:trPr>
          <w:trHeight w:val="296"/>
        </w:trPr>
        <w:tc>
          <w:tcPr>
            <w:tcW w:w="9360" w:type="dxa"/>
            <w:gridSpan w:val="3"/>
          </w:tcPr>
          <w:p w:rsidR="00BB531B" w:rsidRPr="008A01C7" w:rsidRDefault="008A01C7" w:rsidP="008A01C7">
            <w:pPr>
              <w:pStyle w:val="SecondaryHeading-Numbered"/>
              <w:rPr>
                <w:b w:val="0"/>
              </w:rPr>
            </w:pPr>
            <w:r w:rsidRPr="008A01C7">
              <w:rPr>
                <w:b w:val="0"/>
              </w:rPr>
              <w:t xml:space="preserve">Jen Tribulski will review action items and discuss future agenda items. </w:t>
            </w:r>
          </w:p>
          <w:p w:rsidR="008A01C7" w:rsidRPr="008A01C7" w:rsidRDefault="008A01C7" w:rsidP="00BB531B">
            <w:pPr>
              <w:pStyle w:val="AttendeesList"/>
            </w:pPr>
          </w:p>
        </w:tc>
      </w:tr>
      <w:tr w:rsidR="00BB531B" w:rsidTr="008A01C7">
        <w:tc>
          <w:tcPr>
            <w:tcW w:w="9360" w:type="dxa"/>
            <w:gridSpan w:val="3"/>
          </w:tcPr>
          <w:p w:rsidR="00BB531B" w:rsidRDefault="00606F11" w:rsidP="00AC2247">
            <w:pPr>
              <w:pStyle w:val="PrimaryHeading"/>
              <w:ind w:left="-108"/>
            </w:pPr>
            <w:r>
              <w:t>Future Meeting Dates</w:t>
            </w:r>
          </w:p>
        </w:tc>
      </w:tr>
      <w:tr w:rsidR="002B2F98" w:rsidTr="008A01C7">
        <w:tc>
          <w:tcPr>
            <w:tcW w:w="3118" w:type="dxa"/>
            <w:vAlign w:val="center"/>
          </w:tcPr>
          <w:p w:rsidR="002B2F98" w:rsidRPr="00B62597" w:rsidRDefault="008A01C7" w:rsidP="00AC2247">
            <w:pPr>
              <w:pStyle w:val="AttendeesList"/>
            </w:pPr>
            <w:r>
              <w:t>June 25</w:t>
            </w:r>
            <w:r w:rsidR="002B2F98">
              <w:t xml:space="preserve">, </w:t>
            </w:r>
            <w:r w:rsidR="00AC2247">
              <w:t>2020</w:t>
            </w:r>
          </w:p>
        </w:tc>
        <w:tc>
          <w:tcPr>
            <w:tcW w:w="3114" w:type="dxa"/>
            <w:vAlign w:val="center"/>
          </w:tcPr>
          <w:p w:rsidR="002B2F98" w:rsidRPr="00B62597" w:rsidRDefault="008A01C7" w:rsidP="00ED56D5">
            <w:pPr>
              <w:pStyle w:val="AttendeesList"/>
            </w:pPr>
            <w:r>
              <w:t>9</w:t>
            </w:r>
            <w:r w:rsidR="00010057">
              <w:t>:00 a.m.</w:t>
            </w:r>
          </w:p>
        </w:tc>
        <w:tc>
          <w:tcPr>
            <w:tcW w:w="3128" w:type="dxa"/>
            <w:vAlign w:val="center"/>
          </w:tcPr>
          <w:p w:rsidR="002B2F98" w:rsidRPr="00B62597" w:rsidRDefault="00010057" w:rsidP="00ED56D5">
            <w:pPr>
              <w:pStyle w:val="AttendeesList"/>
            </w:pPr>
            <w:r>
              <w:t>PJM Conference &amp; Training Center/ WebEx</w:t>
            </w:r>
          </w:p>
        </w:tc>
      </w:tr>
      <w:tr w:rsidR="002B2F98" w:rsidTr="008A01C7">
        <w:tc>
          <w:tcPr>
            <w:tcW w:w="3118" w:type="dxa"/>
            <w:vAlign w:val="center"/>
          </w:tcPr>
          <w:p w:rsidR="002B2F98" w:rsidRPr="00B62597" w:rsidRDefault="008A01C7" w:rsidP="00AC2247">
            <w:pPr>
              <w:pStyle w:val="AttendeesList"/>
            </w:pPr>
            <w:r>
              <w:t>July 29</w:t>
            </w:r>
            <w:r w:rsidR="002B2F98">
              <w:t xml:space="preserve">, </w:t>
            </w:r>
            <w:r w:rsidR="00AC2247">
              <w:t>2020</w:t>
            </w:r>
          </w:p>
        </w:tc>
        <w:tc>
          <w:tcPr>
            <w:tcW w:w="3114" w:type="dxa"/>
            <w:vAlign w:val="center"/>
          </w:tcPr>
          <w:p w:rsidR="002B2F98" w:rsidRPr="00B62597" w:rsidRDefault="008A01C7" w:rsidP="00ED56D5">
            <w:pPr>
              <w:pStyle w:val="AttendeesList"/>
            </w:pPr>
            <w:r>
              <w:t>9</w:t>
            </w:r>
            <w:r w:rsidR="00010057">
              <w:t>:00 a.m.</w:t>
            </w:r>
          </w:p>
        </w:tc>
        <w:tc>
          <w:tcPr>
            <w:tcW w:w="3128" w:type="dxa"/>
            <w:vAlign w:val="center"/>
          </w:tcPr>
          <w:p w:rsidR="002B2F98" w:rsidRPr="00B62597" w:rsidRDefault="00010057" w:rsidP="00ED56D5">
            <w:pPr>
              <w:pStyle w:val="AttendeesList"/>
            </w:pPr>
            <w:r>
              <w:t>PJM Conference &amp; Training Center/ WebEx</w:t>
            </w:r>
          </w:p>
        </w:tc>
      </w:tr>
      <w:tr w:rsidR="002B2F98" w:rsidTr="008A01C7">
        <w:tc>
          <w:tcPr>
            <w:tcW w:w="3118" w:type="dxa"/>
            <w:vAlign w:val="center"/>
          </w:tcPr>
          <w:p w:rsidR="002B2F98" w:rsidRPr="00B62597" w:rsidRDefault="008A01C7" w:rsidP="00AC2247">
            <w:pPr>
              <w:pStyle w:val="AttendeesList"/>
            </w:pPr>
            <w:r>
              <w:t>August 21</w:t>
            </w:r>
            <w:r w:rsidR="002B2F98">
              <w:t xml:space="preserve">, </w:t>
            </w:r>
            <w:r w:rsidR="00AC2247">
              <w:t>2020</w:t>
            </w:r>
          </w:p>
        </w:tc>
        <w:tc>
          <w:tcPr>
            <w:tcW w:w="3114" w:type="dxa"/>
            <w:vAlign w:val="center"/>
          </w:tcPr>
          <w:p w:rsidR="002B2F98" w:rsidRPr="00B62597" w:rsidRDefault="008A01C7" w:rsidP="00ED56D5">
            <w:pPr>
              <w:pStyle w:val="AttendeesList"/>
            </w:pPr>
            <w:r>
              <w:t>9</w:t>
            </w:r>
            <w:r w:rsidR="00010057">
              <w:t>:00 a.m.</w:t>
            </w:r>
          </w:p>
        </w:tc>
        <w:tc>
          <w:tcPr>
            <w:tcW w:w="3128" w:type="dxa"/>
            <w:vAlign w:val="center"/>
          </w:tcPr>
          <w:p w:rsidR="002B2F98" w:rsidRPr="00B62597" w:rsidRDefault="00010057" w:rsidP="00ED56D5">
            <w:pPr>
              <w:pStyle w:val="AttendeesList"/>
            </w:pPr>
            <w:r>
              <w:t>PJM Conference &amp; Training Center/ WebEx</w:t>
            </w:r>
          </w:p>
        </w:tc>
      </w:tr>
      <w:tr w:rsidR="008A01C7" w:rsidTr="008A01C7">
        <w:tc>
          <w:tcPr>
            <w:tcW w:w="3118" w:type="dxa"/>
            <w:vAlign w:val="center"/>
          </w:tcPr>
          <w:p w:rsidR="008A01C7" w:rsidRDefault="008A01C7" w:rsidP="008A01C7">
            <w:pPr>
              <w:pStyle w:val="AttendeesList"/>
            </w:pPr>
            <w:r>
              <w:t>September 23, 2020</w:t>
            </w:r>
          </w:p>
        </w:tc>
        <w:tc>
          <w:tcPr>
            <w:tcW w:w="3114" w:type="dxa"/>
            <w:vAlign w:val="center"/>
          </w:tcPr>
          <w:p w:rsidR="008A01C7" w:rsidRDefault="008A01C7" w:rsidP="008A01C7">
            <w:pPr>
              <w:pStyle w:val="AttendeesList"/>
            </w:pPr>
            <w:r>
              <w:t>9:00 a.m.</w:t>
            </w:r>
          </w:p>
        </w:tc>
        <w:tc>
          <w:tcPr>
            <w:tcW w:w="3128" w:type="dxa"/>
            <w:vAlign w:val="center"/>
          </w:tcPr>
          <w:p w:rsidR="008A01C7" w:rsidRPr="00B62597" w:rsidRDefault="008A01C7" w:rsidP="008A01C7">
            <w:pPr>
              <w:pStyle w:val="AttendeesList"/>
            </w:pPr>
            <w:r>
              <w:t>PJM Conference &amp; Training Center/ WebEx</w:t>
            </w:r>
          </w:p>
        </w:tc>
      </w:tr>
      <w:tr w:rsidR="008A01C7" w:rsidTr="008A01C7">
        <w:tc>
          <w:tcPr>
            <w:tcW w:w="3118" w:type="dxa"/>
            <w:vAlign w:val="center"/>
          </w:tcPr>
          <w:p w:rsidR="008A01C7" w:rsidRPr="00B62597" w:rsidRDefault="008A01C7" w:rsidP="008A01C7">
            <w:pPr>
              <w:pStyle w:val="AttendeesList"/>
            </w:pPr>
          </w:p>
        </w:tc>
        <w:tc>
          <w:tcPr>
            <w:tcW w:w="3114" w:type="dxa"/>
            <w:vAlign w:val="center"/>
          </w:tcPr>
          <w:p w:rsidR="008A01C7" w:rsidRDefault="008A01C7" w:rsidP="008A01C7">
            <w:pPr>
              <w:pStyle w:val="AttendeesList"/>
            </w:pPr>
          </w:p>
        </w:tc>
        <w:tc>
          <w:tcPr>
            <w:tcW w:w="3128" w:type="dxa"/>
            <w:vAlign w:val="center"/>
          </w:tcPr>
          <w:p w:rsidR="008A01C7" w:rsidRDefault="008A01C7" w:rsidP="008A01C7">
            <w:pPr>
              <w:pStyle w:val="AttendeesList"/>
            </w:pPr>
          </w:p>
        </w:tc>
      </w:tr>
    </w:tbl>
    <w:p w:rsidR="00B62597" w:rsidRDefault="00882652" w:rsidP="00337321">
      <w:pPr>
        <w:pStyle w:val="Author"/>
      </w:pPr>
      <w:r>
        <w:t xml:space="preserve">Author: </w:t>
      </w:r>
      <w:r w:rsidR="008A01C7">
        <w:t>Suzanne Coyne</w:t>
      </w:r>
    </w:p>
    <w:p w:rsidR="00A317A9" w:rsidRPr="00B62597" w:rsidRDefault="00A317A9" w:rsidP="00337321">
      <w:pPr>
        <w:pStyle w:val="Author"/>
      </w:pPr>
    </w:p>
    <w:p w:rsidR="00822BE4" w:rsidRDefault="00822BE4" w:rsidP="00DB29E9">
      <w:pPr>
        <w:pStyle w:val="DisclaimerHeading"/>
      </w:pPr>
    </w:p>
    <w:p w:rsidR="00822BE4" w:rsidRDefault="00822BE4" w:rsidP="00DB29E9">
      <w:pPr>
        <w:pStyle w:val="DisclaimerHeading"/>
      </w:pP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8A01C7" w:rsidRDefault="008A01C7"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13F" w:rsidRDefault="00BB313F" w:rsidP="00B62597">
      <w:pPr>
        <w:spacing w:after="0" w:line="240" w:lineRule="auto"/>
      </w:pPr>
      <w:r>
        <w:separator/>
      </w:r>
    </w:p>
  </w:endnote>
  <w:endnote w:type="continuationSeparator" w:id="0">
    <w:p w:rsidR="00BB313F" w:rsidRDefault="00BB313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1727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1727AB">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6859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sidR="000232DF">
      <w:rPr>
        <w:rFonts w:ascii="Arial Narrow" w:hAnsi="Arial Narrow"/>
        <w:sz w:val="20"/>
      </w:rPr>
      <w:t xml:space="preserve">For Public Use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13F" w:rsidRDefault="00BB313F" w:rsidP="00B62597">
      <w:pPr>
        <w:spacing w:after="0" w:line="240" w:lineRule="auto"/>
      </w:pPr>
      <w:r>
        <w:separator/>
      </w:r>
    </w:p>
  </w:footnote>
  <w:footnote w:type="continuationSeparator" w:id="0">
    <w:p w:rsidR="00BB313F" w:rsidRDefault="00BB313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4088F"/>
    <w:multiLevelType w:val="hybridMultilevel"/>
    <w:tmpl w:val="86365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B2018A2"/>
    <w:multiLevelType w:val="hybridMultilevel"/>
    <w:tmpl w:val="6D06E6A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6FED2E27"/>
    <w:multiLevelType w:val="hybridMultilevel"/>
    <w:tmpl w:val="515824F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2"/>
  </w:num>
  <w:num w:numId="13">
    <w:abstractNumId w:val="9"/>
  </w:num>
  <w:num w:numId="14">
    <w:abstractNumId w:val="1"/>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128"/>
    <w:rsid w:val="00010057"/>
    <w:rsid w:val="000232DF"/>
    <w:rsid w:val="00027F49"/>
    <w:rsid w:val="000333FF"/>
    <w:rsid w:val="00092135"/>
    <w:rsid w:val="000C78EA"/>
    <w:rsid w:val="0013241E"/>
    <w:rsid w:val="001678E8"/>
    <w:rsid w:val="001727AB"/>
    <w:rsid w:val="001B2242"/>
    <w:rsid w:val="001C0CC0"/>
    <w:rsid w:val="001D3B68"/>
    <w:rsid w:val="002113BD"/>
    <w:rsid w:val="002B2F98"/>
    <w:rsid w:val="002C6057"/>
    <w:rsid w:val="002C7A6C"/>
    <w:rsid w:val="00305238"/>
    <w:rsid w:val="003251CE"/>
    <w:rsid w:val="00337321"/>
    <w:rsid w:val="003402F1"/>
    <w:rsid w:val="003B55E1"/>
    <w:rsid w:val="003D7E5C"/>
    <w:rsid w:val="003E7A73"/>
    <w:rsid w:val="0046043F"/>
    <w:rsid w:val="00491490"/>
    <w:rsid w:val="00494494"/>
    <w:rsid w:val="004969FA"/>
    <w:rsid w:val="004A13DE"/>
    <w:rsid w:val="004F1A5D"/>
    <w:rsid w:val="00527104"/>
    <w:rsid w:val="00564DEE"/>
    <w:rsid w:val="0057441E"/>
    <w:rsid w:val="005A5D0D"/>
    <w:rsid w:val="005D6D05"/>
    <w:rsid w:val="006024A0"/>
    <w:rsid w:val="00602967"/>
    <w:rsid w:val="00606F11"/>
    <w:rsid w:val="0067292F"/>
    <w:rsid w:val="006F7A52"/>
    <w:rsid w:val="007101E8"/>
    <w:rsid w:val="00712CAA"/>
    <w:rsid w:val="00716A8B"/>
    <w:rsid w:val="00744A45"/>
    <w:rsid w:val="00754C6D"/>
    <w:rsid w:val="00755096"/>
    <w:rsid w:val="007703B4"/>
    <w:rsid w:val="007A34A3"/>
    <w:rsid w:val="007C2954"/>
    <w:rsid w:val="007D4F70"/>
    <w:rsid w:val="007E7CAB"/>
    <w:rsid w:val="00822BE4"/>
    <w:rsid w:val="00837B12"/>
    <w:rsid w:val="00841282"/>
    <w:rsid w:val="008552A3"/>
    <w:rsid w:val="00882652"/>
    <w:rsid w:val="008A01C7"/>
    <w:rsid w:val="008C5AFC"/>
    <w:rsid w:val="00917386"/>
    <w:rsid w:val="00972A67"/>
    <w:rsid w:val="00991528"/>
    <w:rsid w:val="009A5430"/>
    <w:rsid w:val="009C15C4"/>
    <w:rsid w:val="009F53F9"/>
    <w:rsid w:val="00A05391"/>
    <w:rsid w:val="00A145E7"/>
    <w:rsid w:val="00A317A9"/>
    <w:rsid w:val="00A37165"/>
    <w:rsid w:val="00A41149"/>
    <w:rsid w:val="00AC2247"/>
    <w:rsid w:val="00B16D95"/>
    <w:rsid w:val="00B20316"/>
    <w:rsid w:val="00B30CE2"/>
    <w:rsid w:val="00B34E3C"/>
    <w:rsid w:val="00B4116F"/>
    <w:rsid w:val="00B62597"/>
    <w:rsid w:val="00B969F6"/>
    <w:rsid w:val="00BA6146"/>
    <w:rsid w:val="00BB313F"/>
    <w:rsid w:val="00BB531B"/>
    <w:rsid w:val="00BC550A"/>
    <w:rsid w:val="00BF331B"/>
    <w:rsid w:val="00C439EC"/>
    <w:rsid w:val="00C5307B"/>
    <w:rsid w:val="00C72168"/>
    <w:rsid w:val="00C757F4"/>
    <w:rsid w:val="00C75A9D"/>
    <w:rsid w:val="00CA49B9"/>
    <w:rsid w:val="00CB19DE"/>
    <w:rsid w:val="00CB475B"/>
    <w:rsid w:val="00CC1B47"/>
    <w:rsid w:val="00D06EC8"/>
    <w:rsid w:val="00D136EA"/>
    <w:rsid w:val="00D251ED"/>
    <w:rsid w:val="00D32128"/>
    <w:rsid w:val="00D831E4"/>
    <w:rsid w:val="00D95949"/>
    <w:rsid w:val="00DB29E9"/>
    <w:rsid w:val="00DE34CF"/>
    <w:rsid w:val="00E32B6B"/>
    <w:rsid w:val="00E41F93"/>
    <w:rsid w:val="00E455EE"/>
    <w:rsid w:val="00E5387A"/>
    <w:rsid w:val="00E55E84"/>
    <w:rsid w:val="00E97ED9"/>
    <w:rsid w:val="00EB68B0"/>
    <w:rsid w:val="00EC1A01"/>
    <w:rsid w:val="00F215D9"/>
    <w:rsid w:val="00F4190F"/>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0E038"/>
  <w15:docId w15:val="{3507E5B0-4438-49DB-847D-9A113BEC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850876">
      <w:bodyDiv w:val="1"/>
      <w:marLeft w:val="0"/>
      <w:marRight w:val="0"/>
      <w:marTop w:val="0"/>
      <w:marBottom w:val="0"/>
      <w:divBdr>
        <w:top w:val="none" w:sz="0" w:space="0" w:color="auto"/>
        <w:left w:val="none" w:sz="0" w:space="0" w:color="auto"/>
        <w:bottom w:val="none" w:sz="0" w:space="0" w:color="auto"/>
        <w:right w:val="none" w:sz="0" w:space="0" w:color="auto"/>
      </w:divBdr>
    </w:div>
    <w:div w:id="1136145791">
      <w:bodyDiv w:val="1"/>
      <w:marLeft w:val="0"/>
      <w:marRight w:val="0"/>
      <w:marTop w:val="0"/>
      <w:marBottom w:val="0"/>
      <w:divBdr>
        <w:top w:val="none" w:sz="0" w:space="0" w:color="auto"/>
        <w:left w:val="none" w:sz="0" w:space="0" w:color="auto"/>
        <w:bottom w:val="none" w:sz="0" w:space="0" w:color="auto"/>
        <w:right w:val="none" w:sz="0" w:space="0" w:color="auto"/>
      </w:divBdr>
    </w:div>
    <w:div w:id="1392121590">
      <w:bodyDiv w:val="1"/>
      <w:marLeft w:val="0"/>
      <w:marRight w:val="0"/>
      <w:marTop w:val="0"/>
      <w:marBottom w:val="0"/>
      <w:divBdr>
        <w:top w:val="none" w:sz="0" w:space="0" w:color="auto"/>
        <w:left w:val="none" w:sz="0" w:space="0" w:color="auto"/>
        <w:bottom w:val="none" w:sz="0" w:space="0" w:color="auto"/>
        <w:right w:val="none" w:sz="0" w:space="0" w:color="auto"/>
      </w:divBdr>
    </w:div>
    <w:div w:id="16089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ynes\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Call).dotx</Template>
  <TotalTime>8</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Coyne</dc:creator>
  <cp:lastModifiedBy>Coyne, Suzanne R.</cp:lastModifiedBy>
  <cp:revision>3</cp:revision>
  <cp:lastPrinted>2015-02-05T19:57:00Z</cp:lastPrinted>
  <dcterms:created xsi:type="dcterms:W3CDTF">2020-05-14T14:26:00Z</dcterms:created>
  <dcterms:modified xsi:type="dcterms:W3CDTF">2020-05-14T16:31:00Z</dcterms:modified>
</cp:coreProperties>
</file>