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8A01C7" w:rsidP="008A01C7" w14:paraId="007C5C7D" w14:textId="77777777">
      <w:pPr>
        <w:pStyle w:val="MeetingDetails"/>
      </w:pPr>
      <w:bookmarkStart w:id="0" w:name="_GoBack"/>
      <w:bookmarkEnd w:id="0"/>
      <w:r>
        <w:t>Carbon Pricing Senior Task Force (CPSTF)</w:t>
      </w:r>
    </w:p>
    <w:p w:rsidR="00B62597" w:rsidRPr="00B62597" w:rsidP="00755096" w14:paraId="3DF4E860" w14:textId="77777777">
      <w:pPr>
        <w:pStyle w:val="MeetingDetails"/>
      </w:pPr>
      <w:r>
        <w:t>WebEx Only</w:t>
      </w:r>
    </w:p>
    <w:p w:rsidR="00B62597" w:rsidRPr="00B62597" w:rsidP="00755096" w14:paraId="778370DB" w14:textId="35A862A3">
      <w:pPr>
        <w:pStyle w:val="MeetingDetails"/>
      </w:pPr>
      <w:r>
        <w:t>December 8</w:t>
      </w:r>
      <w:r w:rsidR="002B2F98">
        <w:t xml:space="preserve">, </w:t>
      </w:r>
      <w:r w:rsidR="006F7A52">
        <w:t>2020</w:t>
      </w:r>
    </w:p>
    <w:p w:rsidR="00B62597" w:rsidRPr="00B62597" w:rsidP="00755096" w14:paraId="088D7FE4" w14:textId="4C2DAF6B">
      <w:pPr>
        <w:pStyle w:val="MeetingDetails"/>
        <w:rPr>
          <w:sz w:val="28"/>
          <w:u w:val="single"/>
        </w:rPr>
      </w:pPr>
      <w:r>
        <w:t>9</w:t>
      </w:r>
      <w:r w:rsidR="00970C64">
        <w:t>:00</w:t>
      </w:r>
      <w:r w:rsidRPr="00822BE4" w:rsidR="008A01C7">
        <w:t xml:space="preserve"> </w:t>
      </w:r>
      <w:r>
        <w:t>a</w:t>
      </w:r>
      <w:r w:rsidRPr="00822BE4" w:rsidR="008A01C7">
        <w:t xml:space="preserve">.m. </w:t>
      </w:r>
      <w:r w:rsidRPr="00B33BE6" w:rsidR="003C18DE">
        <w:t xml:space="preserve">– </w:t>
      </w:r>
      <w:r>
        <w:t>12</w:t>
      </w:r>
      <w:r w:rsidRPr="00B33BE6" w:rsidR="00250EF1">
        <w:t>:00 p.m.</w:t>
      </w:r>
      <w:r w:rsidR="00250EF1">
        <w:t xml:space="preserve"> </w:t>
      </w:r>
      <w:r w:rsidRPr="00822BE4" w:rsidR="008A01C7">
        <w:t>EPT</w:t>
      </w:r>
    </w:p>
    <w:p w:rsidR="00B62597" w:rsidRPr="00B62597" w:rsidP="00B62597" w14:paraId="37700AE5" w14:textId="77777777">
      <w:pPr>
        <w:spacing w:after="0" w:line="240" w:lineRule="auto"/>
        <w:rPr>
          <w:rFonts w:ascii="Arial Narrow" w:eastAsia="Times New Roman" w:hAnsi="Arial Narrow" w:cs="Times New Roman"/>
          <w:sz w:val="24"/>
          <w:szCs w:val="20"/>
        </w:rPr>
      </w:pPr>
    </w:p>
    <w:p w:rsidR="00B62597" w:rsidRPr="00B62597" w:rsidP="007C2954" w14:paraId="605ECE74" w14:textId="44DD6672">
      <w:pPr>
        <w:pStyle w:val="PrimaryHeading"/>
        <w:rPr>
          <w:caps/>
        </w:rPr>
      </w:pPr>
      <w:bookmarkStart w:id="1" w:name="OLE_LINK5"/>
      <w:bookmarkStart w:id="2" w:name="OLE_LINK3"/>
      <w:r w:rsidRPr="00527104">
        <w:t>Adm</w:t>
      </w:r>
      <w:r w:rsidRPr="007C2954">
        <w:t>inistrati</w:t>
      </w:r>
      <w:r w:rsidR="008A01C7">
        <w:t>on (</w:t>
      </w:r>
      <w:r w:rsidR="00C83F58">
        <w:t>9</w:t>
      </w:r>
      <w:r w:rsidR="008A01C7">
        <w:t>:00-</w:t>
      </w:r>
      <w:r w:rsidR="00C83F58">
        <w:t>9</w:t>
      </w:r>
      <w:r w:rsidRPr="00527104">
        <w:t>:0</w:t>
      </w:r>
      <w:r w:rsidR="008A01C7">
        <w:t>5</w:t>
      </w:r>
      <w:r w:rsidRPr="00527104">
        <w:t>)</w:t>
      </w:r>
    </w:p>
    <w:bookmarkEnd w:id="1"/>
    <w:bookmarkEnd w:id="2"/>
    <w:p w:rsidR="002C6057" w:rsidRPr="009C4CA0" w:rsidP="002C6057" w14:paraId="30231B1F" w14:textId="6AD7C4E7">
      <w:pPr>
        <w:pStyle w:val="SecondaryHeading-Numbered"/>
        <w:rPr>
          <w:b w:val="0"/>
        </w:rPr>
      </w:pPr>
      <w:r>
        <w:rPr>
          <w:b w:val="0"/>
        </w:rPr>
        <w:t xml:space="preserve">Jen Tribulski and </w:t>
      </w:r>
      <w:r w:rsidR="008A01C7">
        <w:rPr>
          <w:b w:val="0"/>
        </w:rPr>
        <w:t>Suzanne Coyne</w:t>
      </w:r>
      <w:r w:rsidR="008A01C7">
        <w:t xml:space="preserve"> </w:t>
      </w:r>
      <w:r w:rsidR="008A01C7">
        <w:rPr>
          <w:b w:val="0"/>
        </w:rPr>
        <w:t xml:space="preserve">will provide welcome, announcements, and review of the Antitrust, Code of Conduct, and Public Meetings/Media Participation Guidelines. </w:t>
      </w:r>
      <w:r w:rsidRPr="00827076" w:rsidR="008A01C7">
        <w:t>Stakeholders</w:t>
      </w:r>
      <w:r w:rsidR="008A01C7">
        <w:rPr>
          <w:b w:val="0"/>
        </w:rPr>
        <w:t xml:space="preserve"> </w:t>
      </w:r>
      <w:r w:rsidRPr="00827076" w:rsidR="008A01C7">
        <w:rPr>
          <w:bCs/>
        </w:rPr>
        <w:t xml:space="preserve">will be asked to </w:t>
      </w:r>
      <w:r w:rsidRPr="00827076" w:rsidR="008A01C7">
        <w:rPr>
          <w:bCs/>
          <w:u w:val="single"/>
        </w:rPr>
        <w:t>approve</w:t>
      </w:r>
      <w:r w:rsidRPr="00827076" w:rsidR="008A01C7">
        <w:rPr>
          <w:bCs/>
        </w:rPr>
        <w:t xml:space="preserve"> the draft minutes from the </w:t>
      </w:r>
      <w:r w:rsidR="00C83F58">
        <w:rPr>
          <w:bCs/>
        </w:rPr>
        <w:t>October 27</w:t>
      </w:r>
      <w:r w:rsidRPr="00827076" w:rsidR="008A01C7">
        <w:rPr>
          <w:bCs/>
        </w:rPr>
        <w:t>, 20</w:t>
      </w:r>
      <w:r w:rsidR="008A01C7">
        <w:rPr>
          <w:bCs/>
        </w:rPr>
        <w:t>20</w:t>
      </w:r>
      <w:r w:rsidRPr="00827076" w:rsidR="008A01C7">
        <w:rPr>
          <w:bCs/>
        </w:rPr>
        <w:t xml:space="preserve"> meeting.</w:t>
      </w:r>
    </w:p>
    <w:p w:rsidR="001D3B68" w:rsidRPr="00DB29E9" w:rsidP="007C2954" w14:paraId="4DD44C14" w14:textId="5294BA1A">
      <w:pPr>
        <w:pStyle w:val="PrimaryHeading"/>
      </w:pPr>
      <w:r>
        <w:t>Work Plan</w:t>
      </w:r>
      <w:r>
        <w:t xml:space="preserve"> (</w:t>
      </w:r>
      <w:r w:rsidR="00C83F58">
        <w:t>9</w:t>
      </w:r>
      <w:r>
        <w:t>:05-</w:t>
      </w:r>
      <w:r w:rsidR="00C83F58">
        <w:t>9</w:t>
      </w:r>
      <w:r>
        <w:t>:10</w:t>
      </w:r>
      <w:r>
        <w:t>)</w:t>
      </w:r>
    </w:p>
    <w:p w:rsidR="00B62597" w:rsidP="008A01C7" w14:paraId="6477709B" w14:textId="689525F5">
      <w:pPr>
        <w:pStyle w:val="SecondaryHeading-Numbered"/>
        <w:rPr>
          <w:b w:val="0"/>
        </w:rPr>
      </w:pPr>
      <w:r w:rsidRPr="00F9427E">
        <w:rPr>
          <w:b w:val="0"/>
        </w:rPr>
        <w:t>Suzanne Coyne</w:t>
      </w:r>
      <w:r w:rsidRPr="00F9427E" w:rsidR="00970C64">
        <w:rPr>
          <w:b w:val="0"/>
        </w:rPr>
        <w:t>, PJM,</w:t>
      </w:r>
      <w:r w:rsidRPr="00F9427E">
        <w:rPr>
          <w:b w:val="0"/>
        </w:rPr>
        <w:t xml:space="preserve"> will review the Carbon Pricing Senior Task Force stakeholder process work plan</w:t>
      </w:r>
      <w:r w:rsidRPr="00F9427E" w:rsidR="00F9427E">
        <w:rPr>
          <w:b w:val="0"/>
        </w:rPr>
        <w:t>.</w:t>
      </w:r>
    </w:p>
    <w:p w:rsidR="003F7137" w:rsidRPr="003F7137" w:rsidP="003F7137" w14:paraId="5527E63D" w14:textId="15E6AA95">
      <w:pPr>
        <w:pStyle w:val="PrimaryHeading"/>
      </w:pPr>
      <w:r>
        <w:t>Education and Analysis</w:t>
      </w:r>
      <w:r w:rsidR="00970C64">
        <w:t xml:space="preserve"> </w:t>
      </w:r>
      <w:r w:rsidR="006E2AFE">
        <w:t>(</w:t>
      </w:r>
      <w:r>
        <w:t>9</w:t>
      </w:r>
      <w:r w:rsidR="006E2AFE">
        <w:t>:10–</w:t>
      </w:r>
      <w:r>
        <w:t>10:</w:t>
      </w:r>
      <w:r w:rsidR="0091520C">
        <w:t>30)</w:t>
      </w:r>
    </w:p>
    <w:p w:rsidR="008F7B14" w:rsidRPr="007B4986" w:rsidP="008F7B14" w14:paraId="76B89CA1" w14:textId="4188AA52">
      <w:pPr>
        <w:pStyle w:val="SecondaryHeading-Numbered"/>
        <w:rPr>
          <w:b w:val="0"/>
          <w:u w:val="single"/>
        </w:rPr>
      </w:pPr>
      <w:r>
        <w:rPr>
          <w:b w:val="0"/>
          <w:u w:val="single"/>
        </w:rPr>
        <w:t>E3/EPSA Study</w:t>
      </w:r>
      <w:r w:rsidR="00024386">
        <w:rPr>
          <w:b w:val="0"/>
          <w:u w:val="single"/>
        </w:rPr>
        <w:t xml:space="preserve"> </w:t>
      </w:r>
      <w:r>
        <w:rPr>
          <w:b w:val="0"/>
          <w:u w:val="single"/>
        </w:rPr>
        <w:t xml:space="preserve"> </w:t>
      </w:r>
      <w:r w:rsidR="000369E3">
        <w:rPr>
          <w:b w:val="0"/>
          <w:u w:val="single"/>
        </w:rPr>
        <w:t xml:space="preserve"> </w:t>
      </w:r>
    </w:p>
    <w:p w:rsidR="00024386" w:rsidP="00024386" w14:paraId="51A6B549" w14:textId="77777777">
      <w:pPr>
        <w:ind w:left="360"/>
      </w:pPr>
      <w:r>
        <w:rPr>
          <w:rFonts w:ascii="Arial Narrow" w:eastAsia="Times New Roman" w:hAnsi="Arial Narrow" w:cs="Times New Roman"/>
          <w:sz w:val="24"/>
        </w:rPr>
        <w:t xml:space="preserve">Arne Olson </w:t>
      </w:r>
      <w:r w:rsidRPr="00B1053A">
        <w:rPr>
          <w:rFonts w:ascii="Arial Narrow" w:eastAsia="Times New Roman" w:hAnsi="Arial Narrow" w:cs="Times New Roman"/>
          <w:sz w:val="24"/>
        </w:rPr>
        <w:t>and Sandy Hull, Energy and Environmental Economics (E3)</w:t>
      </w:r>
      <w:r>
        <w:rPr>
          <w:rFonts w:ascii="Arial Narrow" w:eastAsia="Times New Roman" w:hAnsi="Arial Narrow" w:cs="Times New Roman"/>
          <w:sz w:val="24"/>
        </w:rPr>
        <w:t xml:space="preserve">, will </w:t>
      </w:r>
      <w:r>
        <w:rPr>
          <w:rFonts w:ascii="Arial Narrow" w:eastAsia="Times New Roman" w:hAnsi="Arial Narrow" w:cs="Times New Roman"/>
          <w:sz w:val="24"/>
        </w:rPr>
        <w:t xml:space="preserve">present E3’s study of least cost carbon reduction policies in PJM. </w:t>
      </w:r>
      <w:r>
        <w:t xml:space="preserve"> </w:t>
      </w:r>
    </w:p>
    <w:p w:rsidR="001F5659" w:rsidRPr="00F52835" w:rsidP="001F5659" w14:paraId="1ACA178B" w14:textId="77777777">
      <w:pPr>
        <w:pStyle w:val="NoSpacing"/>
        <w:ind w:left="1080"/>
        <w:rPr>
          <w:b/>
          <w:i/>
        </w:rPr>
      </w:pPr>
    </w:p>
    <w:p w:rsidR="00250EF1" w:rsidP="00250EF1" w14:paraId="55F60237" w14:textId="457D75CB">
      <w:pPr>
        <w:pStyle w:val="PrimaryHeading"/>
      </w:pPr>
      <w:r>
        <w:t xml:space="preserve">Future Agenda Items </w:t>
      </w:r>
      <w:r w:rsidRPr="007C09C2">
        <w:t>(</w:t>
      </w:r>
      <w:r w:rsidRPr="007C09C2" w:rsidR="00170BE8">
        <w:t>1</w:t>
      </w:r>
      <w:r w:rsidR="007C09C2">
        <w:t>0</w:t>
      </w:r>
      <w:r w:rsidRPr="007C09C2" w:rsidR="001D1439">
        <w:t>:</w:t>
      </w:r>
      <w:r w:rsidR="005E3422">
        <w:t>30</w:t>
      </w:r>
      <w:r w:rsidRPr="007C09C2" w:rsidR="00562685">
        <w:t>–</w:t>
      </w:r>
      <w:r w:rsidR="007C09C2">
        <w:t>10</w:t>
      </w:r>
      <w:r w:rsidRPr="007C09C2" w:rsidR="006E2AFE">
        <w:t>:</w:t>
      </w:r>
      <w:r w:rsidR="005E3422">
        <w:t>45</w:t>
      </w:r>
      <w:r w:rsidRPr="007C09C2" w:rsidR="00CE678F">
        <w:t>)</w:t>
      </w:r>
    </w:p>
    <w:p w:rsidR="00250EF1" w:rsidP="00B82D74" w14:paraId="59BFE633" w14:textId="77777777">
      <w:pPr>
        <w:pStyle w:val="ListSubhead1"/>
        <w:rPr>
          <w:b w:val="0"/>
        </w:rPr>
      </w:pPr>
      <w:r w:rsidRPr="00250EF1">
        <w:rPr>
          <w:b w:val="0"/>
        </w:rPr>
        <w:t xml:space="preserve">Jen Tribulski will </w:t>
      </w:r>
      <w:r>
        <w:rPr>
          <w:b w:val="0"/>
        </w:rPr>
        <w:t xml:space="preserve">review action items and discuss future agenda items. </w:t>
      </w:r>
    </w:p>
    <w:p w:rsidR="0043020E" w:rsidRPr="00F52835" w:rsidP="0043020E" w14:paraId="31EF13C9" w14:textId="77777777">
      <w:pPr>
        <w:pStyle w:val="NoSpacing"/>
        <w:ind w:left="1080"/>
        <w:rPr>
          <w:b/>
          <w:i/>
        </w:rPr>
      </w:pPr>
    </w:p>
    <w:p w:rsidR="0043020E" w:rsidP="0043020E" w14:paraId="3BD6D705" w14:textId="77777777">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14:paraId="26FAF061" w14:textId="77777777" w:rsidTr="008A01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7322FF" w:rsidRPr="00B62597" w:rsidP="00C83F58" w14:paraId="3419AC75" w14:textId="61A0163A">
            <w:pPr>
              <w:pStyle w:val="AttendeesList"/>
            </w:pPr>
            <w:r>
              <w:t>January 21</w:t>
            </w:r>
            <w:r>
              <w:t>, 202</w:t>
            </w:r>
            <w:r>
              <w:t>1</w:t>
            </w:r>
          </w:p>
        </w:tc>
        <w:tc>
          <w:tcPr>
            <w:tcW w:w="3114" w:type="dxa"/>
            <w:vAlign w:val="center"/>
          </w:tcPr>
          <w:p w:rsidR="007322FF" w:rsidRPr="00B62597" w:rsidP="0082736E" w14:paraId="57F9E649" w14:textId="77777777">
            <w:pPr>
              <w:pStyle w:val="AttendeesList"/>
            </w:pPr>
            <w:r>
              <w:t>9</w:t>
            </w:r>
            <w:r w:rsidR="0072612D">
              <w:t xml:space="preserve">:00 </w:t>
            </w:r>
            <w:r>
              <w:t>a.m.</w:t>
            </w:r>
            <w:r w:rsidR="0072612D">
              <w:t xml:space="preserve">– </w:t>
            </w:r>
            <w:r>
              <w:t>12</w:t>
            </w:r>
            <w:r w:rsidR="0072612D">
              <w:t>:00 p.m.</w:t>
            </w:r>
          </w:p>
        </w:tc>
        <w:tc>
          <w:tcPr>
            <w:tcW w:w="3128" w:type="dxa"/>
            <w:vAlign w:val="center"/>
          </w:tcPr>
          <w:p w:rsidR="007322FF" w:rsidRPr="00B62597" w:rsidP="007322FF" w14:paraId="290459EF" w14:textId="77777777">
            <w:pPr>
              <w:pStyle w:val="AttendeesList"/>
            </w:pPr>
            <w:r>
              <w:t>WebEx</w:t>
            </w:r>
          </w:p>
        </w:tc>
      </w:tr>
      <w:tr w14:paraId="41B8BA08" w14:textId="77777777" w:rsidTr="008A01C7">
        <w:tblPrEx>
          <w:tblW w:w="0" w:type="auto"/>
          <w:tblCellMar>
            <w:left w:w="144" w:type="dxa"/>
            <w:right w:w="115" w:type="dxa"/>
          </w:tblCellMar>
          <w:tblLook w:val="04A0"/>
        </w:tblPrEx>
        <w:tc>
          <w:tcPr>
            <w:tcW w:w="3118" w:type="dxa"/>
            <w:vAlign w:val="center"/>
          </w:tcPr>
          <w:p w:rsidR="00C83F58" w:rsidP="007322FF" w14:paraId="0F805534" w14:textId="20E3150D">
            <w:pPr>
              <w:pStyle w:val="AttendeesList"/>
            </w:pPr>
            <w:r>
              <w:t>February 25, 2021</w:t>
            </w:r>
          </w:p>
        </w:tc>
        <w:tc>
          <w:tcPr>
            <w:tcW w:w="3114" w:type="dxa"/>
            <w:vAlign w:val="center"/>
          </w:tcPr>
          <w:p w:rsidR="00C83F58" w:rsidP="0082736E" w14:paraId="49516E34" w14:textId="0F63D187">
            <w:pPr>
              <w:pStyle w:val="AttendeesList"/>
            </w:pPr>
            <w:r>
              <w:t xml:space="preserve">9:00 a.m. – 12:00 p.m. </w:t>
            </w:r>
          </w:p>
        </w:tc>
        <w:tc>
          <w:tcPr>
            <w:tcW w:w="3128" w:type="dxa"/>
            <w:vAlign w:val="center"/>
          </w:tcPr>
          <w:p w:rsidR="00C83F58" w:rsidP="007322FF" w14:paraId="53FD9136" w14:textId="423BB901">
            <w:pPr>
              <w:pStyle w:val="AttendeesList"/>
            </w:pPr>
            <w:r>
              <w:t>WebEx</w:t>
            </w:r>
          </w:p>
        </w:tc>
      </w:tr>
      <w:tr w14:paraId="4F36EB24" w14:textId="77777777" w:rsidTr="008A01C7">
        <w:tblPrEx>
          <w:tblW w:w="0" w:type="auto"/>
          <w:tblCellMar>
            <w:left w:w="144" w:type="dxa"/>
            <w:right w:w="115" w:type="dxa"/>
          </w:tblCellMar>
          <w:tblLook w:val="04A0"/>
        </w:tblPrEx>
        <w:tc>
          <w:tcPr>
            <w:tcW w:w="3118" w:type="dxa"/>
            <w:vAlign w:val="center"/>
          </w:tcPr>
          <w:p w:rsidR="00C83F58" w:rsidP="007322FF" w14:paraId="47027134" w14:textId="2978E4C5">
            <w:pPr>
              <w:pStyle w:val="AttendeesList"/>
            </w:pPr>
            <w:r>
              <w:t>March 23, 2021</w:t>
            </w:r>
          </w:p>
        </w:tc>
        <w:tc>
          <w:tcPr>
            <w:tcW w:w="3114" w:type="dxa"/>
            <w:vAlign w:val="center"/>
          </w:tcPr>
          <w:p w:rsidR="00C83F58" w:rsidP="0082736E" w14:paraId="43BDBFD1" w14:textId="23352B9F">
            <w:pPr>
              <w:pStyle w:val="AttendeesList"/>
            </w:pPr>
            <w:r>
              <w:t xml:space="preserve">9:00 a.m. – 12:00 p.m. </w:t>
            </w:r>
          </w:p>
        </w:tc>
        <w:tc>
          <w:tcPr>
            <w:tcW w:w="3128" w:type="dxa"/>
            <w:vAlign w:val="center"/>
          </w:tcPr>
          <w:p w:rsidR="00C83F58" w:rsidP="007322FF" w14:paraId="61748C4A" w14:textId="44C367BE">
            <w:pPr>
              <w:pStyle w:val="AttendeesList"/>
            </w:pPr>
            <w:r>
              <w:t>WebEx</w:t>
            </w:r>
          </w:p>
        </w:tc>
      </w:tr>
      <w:tr w14:paraId="6B87AF51" w14:textId="77777777" w:rsidTr="008A01C7">
        <w:tblPrEx>
          <w:tblW w:w="0" w:type="auto"/>
          <w:tblCellMar>
            <w:left w:w="144" w:type="dxa"/>
            <w:right w:w="115" w:type="dxa"/>
          </w:tblCellMar>
          <w:tblLook w:val="04A0"/>
        </w:tblPrEx>
        <w:tc>
          <w:tcPr>
            <w:tcW w:w="3118" w:type="dxa"/>
            <w:vAlign w:val="center"/>
          </w:tcPr>
          <w:p w:rsidR="00C83F58" w:rsidP="007322FF" w14:paraId="1DA764E0" w14:textId="539EA9EF">
            <w:pPr>
              <w:pStyle w:val="AttendeesList"/>
            </w:pPr>
            <w:r>
              <w:t>April 27, 2021</w:t>
            </w:r>
          </w:p>
        </w:tc>
        <w:tc>
          <w:tcPr>
            <w:tcW w:w="3114" w:type="dxa"/>
            <w:vAlign w:val="center"/>
          </w:tcPr>
          <w:p w:rsidR="00C83F58" w:rsidP="0082736E" w14:paraId="39D5B77F" w14:textId="24E79AC0">
            <w:pPr>
              <w:pStyle w:val="AttendeesList"/>
            </w:pPr>
            <w:r>
              <w:t>1</w:t>
            </w:r>
            <w:r>
              <w:t xml:space="preserve">:00 </w:t>
            </w:r>
            <w:r>
              <w:t>p</w:t>
            </w:r>
            <w:r>
              <w:t xml:space="preserve">.m. – </w:t>
            </w:r>
            <w:r>
              <w:t>4</w:t>
            </w:r>
            <w:r>
              <w:t>:00 p.m.</w:t>
            </w:r>
          </w:p>
        </w:tc>
        <w:tc>
          <w:tcPr>
            <w:tcW w:w="3128" w:type="dxa"/>
            <w:vAlign w:val="center"/>
          </w:tcPr>
          <w:p w:rsidR="00C83F58" w:rsidP="007322FF" w14:paraId="56ED5FF9" w14:textId="1848F120">
            <w:pPr>
              <w:pStyle w:val="AttendeesList"/>
            </w:pPr>
            <w:r>
              <w:t>WebEx</w:t>
            </w:r>
          </w:p>
        </w:tc>
      </w:tr>
      <w:tr w14:paraId="6230CF36" w14:textId="77777777" w:rsidTr="008A01C7">
        <w:tblPrEx>
          <w:tblW w:w="0" w:type="auto"/>
          <w:tblCellMar>
            <w:left w:w="144" w:type="dxa"/>
            <w:right w:w="115" w:type="dxa"/>
          </w:tblCellMar>
          <w:tblLook w:val="04A0"/>
        </w:tblPrEx>
        <w:tc>
          <w:tcPr>
            <w:tcW w:w="3118" w:type="dxa"/>
            <w:vAlign w:val="center"/>
          </w:tcPr>
          <w:p w:rsidR="007322FF" w:rsidP="007322FF" w14:paraId="03E488D1" w14:textId="11E3C102">
            <w:pPr>
              <w:pStyle w:val="AttendeesList"/>
            </w:pPr>
            <w:r>
              <w:t>May 18, 2021</w:t>
            </w:r>
          </w:p>
        </w:tc>
        <w:tc>
          <w:tcPr>
            <w:tcW w:w="3114" w:type="dxa"/>
            <w:vAlign w:val="center"/>
          </w:tcPr>
          <w:p w:rsidR="007322FF" w:rsidP="007322FF" w14:paraId="716169A7" w14:textId="01CBAD2A">
            <w:pPr>
              <w:pStyle w:val="AttendeesList"/>
            </w:pPr>
            <w:r>
              <w:t>9:00 a.m. – 12:00 p.</w:t>
            </w:r>
            <w:r w:rsidR="00170BE8">
              <w:t>m</w:t>
            </w:r>
          </w:p>
        </w:tc>
        <w:tc>
          <w:tcPr>
            <w:tcW w:w="3128" w:type="dxa"/>
            <w:vAlign w:val="center"/>
          </w:tcPr>
          <w:p w:rsidR="007322FF" w:rsidRPr="00B62597" w:rsidP="007322FF" w14:paraId="411F208E" w14:textId="7D26424D">
            <w:pPr>
              <w:pStyle w:val="AttendeesList"/>
            </w:pPr>
            <w:r>
              <w:t>WebEx</w:t>
            </w:r>
          </w:p>
        </w:tc>
      </w:tr>
      <w:tr w14:paraId="18D0FADC" w14:textId="77777777" w:rsidTr="008A01C7">
        <w:tblPrEx>
          <w:tblW w:w="0" w:type="auto"/>
          <w:tblCellMar>
            <w:left w:w="144" w:type="dxa"/>
            <w:right w:w="115" w:type="dxa"/>
          </w:tblCellMar>
          <w:tblLook w:val="04A0"/>
        </w:tblPrEx>
        <w:tc>
          <w:tcPr>
            <w:tcW w:w="3118" w:type="dxa"/>
            <w:vAlign w:val="center"/>
          </w:tcPr>
          <w:p w:rsidR="00170BE8" w:rsidP="007322FF" w14:paraId="600736C8" w14:textId="41D527D3">
            <w:pPr>
              <w:pStyle w:val="AttendeesList"/>
            </w:pPr>
            <w:r>
              <w:t>June 15, 2021</w:t>
            </w:r>
          </w:p>
        </w:tc>
        <w:tc>
          <w:tcPr>
            <w:tcW w:w="3114" w:type="dxa"/>
            <w:vAlign w:val="center"/>
          </w:tcPr>
          <w:p w:rsidR="00170BE8" w:rsidP="007322FF" w14:paraId="0FCD725F" w14:textId="2761EEC9">
            <w:pPr>
              <w:pStyle w:val="AttendeesList"/>
            </w:pPr>
            <w:r>
              <w:t>9:00 a.m. – 12:00 p.m.</w:t>
            </w:r>
          </w:p>
        </w:tc>
        <w:tc>
          <w:tcPr>
            <w:tcW w:w="3128" w:type="dxa"/>
            <w:vAlign w:val="center"/>
          </w:tcPr>
          <w:p w:rsidR="00170BE8" w:rsidP="007322FF" w14:paraId="57A96693" w14:textId="3CDC5626">
            <w:pPr>
              <w:pStyle w:val="AttendeesList"/>
            </w:pPr>
            <w:r>
              <w:t>WebEx</w:t>
            </w:r>
          </w:p>
        </w:tc>
      </w:tr>
      <w:tr w14:paraId="47AFDF95" w14:textId="77777777" w:rsidTr="008A01C7">
        <w:tblPrEx>
          <w:tblW w:w="0" w:type="auto"/>
          <w:tblCellMar>
            <w:left w:w="144" w:type="dxa"/>
            <w:right w:w="115" w:type="dxa"/>
          </w:tblCellMar>
          <w:tblLook w:val="04A0"/>
        </w:tblPrEx>
        <w:tc>
          <w:tcPr>
            <w:tcW w:w="3118" w:type="dxa"/>
            <w:vAlign w:val="center"/>
          </w:tcPr>
          <w:p w:rsidR="007322FF" w:rsidRPr="00B62597" w:rsidP="007322FF" w14:paraId="058A2C7A" w14:textId="77777777">
            <w:pPr>
              <w:pStyle w:val="AttendeesList"/>
            </w:pPr>
          </w:p>
        </w:tc>
        <w:tc>
          <w:tcPr>
            <w:tcW w:w="3114" w:type="dxa"/>
            <w:vAlign w:val="center"/>
          </w:tcPr>
          <w:p w:rsidR="007322FF" w:rsidP="007322FF" w14:paraId="20D90057" w14:textId="77777777">
            <w:pPr>
              <w:pStyle w:val="AttendeesList"/>
            </w:pPr>
          </w:p>
        </w:tc>
        <w:tc>
          <w:tcPr>
            <w:tcW w:w="3128" w:type="dxa"/>
            <w:vAlign w:val="center"/>
          </w:tcPr>
          <w:p w:rsidR="007322FF" w:rsidP="007322FF" w14:paraId="3FEED00A" w14:textId="77777777">
            <w:pPr>
              <w:pStyle w:val="AttendeesList"/>
            </w:pPr>
          </w:p>
        </w:tc>
      </w:tr>
    </w:tbl>
    <w:p w:rsidR="007C09C2" w:rsidP="00337321" w14:paraId="3533CADE" w14:textId="77777777">
      <w:pPr>
        <w:pStyle w:val="Author"/>
      </w:pPr>
    </w:p>
    <w:p w:rsidR="00B62597" w:rsidP="00337321" w14:paraId="1264F834" w14:textId="59A1F4A9">
      <w:pPr>
        <w:pStyle w:val="Author"/>
      </w:pPr>
      <w:r>
        <w:t xml:space="preserve">Author: </w:t>
      </w:r>
      <w:r w:rsidR="008A01C7">
        <w:t>Suzanne Coyne</w:t>
      </w:r>
    </w:p>
    <w:p w:rsidR="00865768" w:rsidP="00337321" w14:paraId="6ABB816D" w14:textId="77777777">
      <w:pPr>
        <w:pStyle w:val="Author"/>
      </w:pPr>
    </w:p>
    <w:p w:rsidR="00CA018F" w:rsidP="00DB29E9" w14:paraId="268727E5" w14:textId="6A71AD36">
      <w:pPr>
        <w:pStyle w:val="DisclaimerHeading"/>
      </w:pPr>
    </w:p>
    <w:p w:rsidR="00F9427E" w:rsidP="00DB29E9" w14:paraId="260ECE6E" w14:textId="2F82D193">
      <w:pPr>
        <w:pStyle w:val="DisclaimerHeading"/>
      </w:pPr>
    </w:p>
    <w:p w:rsidR="00F9427E" w:rsidP="004D3088" w14:paraId="48AEC3C0" w14:textId="53B539FF">
      <w:pPr>
        <w:pStyle w:val="DisclaimerHeading"/>
        <w:tabs>
          <w:tab w:val="left" w:pos="4257"/>
        </w:tabs>
      </w:pPr>
      <w:r>
        <w:tab/>
      </w:r>
    </w:p>
    <w:p w:rsidR="00F9427E" w:rsidP="00DB29E9" w14:paraId="6CD9C937" w14:textId="4D8C1B5C">
      <w:pPr>
        <w:pStyle w:val="DisclaimerHeading"/>
      </w:pPr>
    </w:p>
    <w:p w:rsidR="00F9427E" w:rsidP="00DB29E9" w14:paraId="1302849F" w14:textId="003F74B4">
      <w:pPr>
        <w:pStyle w:val="DisclaimerHeading"/>
      </w:pPr>
    </w:p>
    <w:p w:rsidR="007C09C2" w:rsidP="00DB29E9" w14:paraId="1D6CCFE5" w14:textId="2FE67022">
      <w:pPr>
        <w:pStyle w:val="DisclaimerHeading"/>
      </w:pPr>
    </w:p>
    <w:p w:rsidR="007C09C2" w:rsidP="00DB29E9" w14:paraId="366883FF" w14:textId="3134D698">
      <w:pPr>
        <w:pStyle w:val="DisclaimerHeading"/>
      </w:pPr>
    </w:p>
    <w:p w:rsidR="007C09C2" w:rsidP="00DB29E9" w14:paraId="531950F8" w14:textId="58F8597B">
      <w:pPr>
        <w:pStyle w:val="DisclaimerHeading"/>
      </w:pPr>
    </w:p>
    <w:p w:rsidR="007C09C2" w:rsidP="00DB29E9" w14:paraId="4A8D9761" w14:textId="77777777">
      <w:pPr>
        <w:pStyle w:val="DisclaimerHeading"/>
      </w:pPr>
    </w:p>
    <w:p w:rsidR="00F9427E" w:rsidP="00DB29E9" w14:paraId="3C05EFD3" w14:textId="76B87B9C">
      <w:pPr>
        <w:pStyle w:val="DisclaimerHeading"/>
      </w:pPr>
    </w:p>
    <w:p w:rsidR="00F9427E" w:rsidP="00DB29E9" w14:paraId="1E6AF4D4" w14:textId="06D8CBC6">
      <w:pPr>
        <w:pStyle w:val="DisclaimerHeading"/>
      </w:pPr>
    </w:p>
    <w:p w:rsidR="007F6D96" w:rsidP="00DB29E9" w14:paraId="460E22FA" w14:textId="480EB7DF">
      <w:pPr>
        <w:pStyle w:val="DisclaimerHeading"/>
      </w:pPr>
    </w:p>
    <w:p w:rsidR="007F6D96" w:rsidP="00DB29E9" w14:paraId="77B0B176" w14:textId="77777777">
      <w:pPr>
        <w:pStyle w:val="DisclaimerHeading"/>
      </w:pPr>
    </w:p>
    <w:p w:rsidR="00F9427E" w:rsidP="00DB29E9" w14:paraId="213CDC1D" w14:textId="121904DE">
      <w:pPr>
        <w:pStyle w:val="DisclaimerHeading"/>
      </w:pPr>
      <w:r>
        <w:t xml:space="preserve"> </w:t>
      </w:r>
    </w:p>
    <w:p w:rsidR="009C4CA0" w:rsidP="00DB29E9" w14:paraId="1CA46348" w14:textId="2272805A">
      <w:pPr>
        <w:pStyle w:val="DisclaimerHeading"/>
      </w:pPr>
    </w:p>
    <w:p w:rsidR="00B62597" w:rsidRPr="00B62597" w:rsidP="00DB29E9" w14:paraId="2A1253DC" w14:textId="42662E04">
      <w:pPr>
        <w:pStyle w:val="DisclaimerHeading"/>
      </w:pPr>
      <w:r>
        <w:t>Anti</w:t>
      </w:r>
      <w:r w:rsidRPr="00B62597">
        <w:t>trust:</w:t>
      </w:r>
    </w:p>
    <w:p w:rsidR="00B62597" w:rsidRPr="00B62597" w:rsidP="00491490" w14:paraId="1C27E655"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41BC0253" w14:textId="77777777">
      <w:pPr>
        <w:spacing w:after="0" w:line="240" w:lineRule="auto"/>
        <w:rPr>
          <w:rFonts w:ascii="Arial Narrow" w:eastAsia="Times New Roman" w:hAnsi="Arial Narrow" w:cs="Times New Roman"/>
          <w:sz w:val="16"/>
          <w:szCs w:val="16"/>
        </w:rPr>
      </w:pPr>
    </w:p>
    <w:p w:rsidR="00B62597" w:rsidRPr="00B62597" w:rsidP="00337321" w14:paraId="64B213E0" w14:textId="77777777">
      <w:pPr>
        <w:pStyle w:val="DisclosureTitle"/>
      </w:pPr>
      <w:r w:rsidRPr="00B62597">
        <w:t>Code of Conduct:</w:t>
      </w:r>
    </w:p>
    <w:p w:rsidR="00B62597" w:rsidRPr="00B62597" w:rsidP="00337321" w14:paraId="1EB15D88"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A01C7" w:rsidP="00337321" w14:paraId="155DE621" w14:textId="77777777">
      <w:pPr>
        <w:pStyle w:val="DisclosureTitle"/>
      </w:pPr>
    </w:p>
    <w:p w:rsidR="00B62597" w:rsidRPr="00B62597" w:rsidP="00337321" w14:paraId="4E522A8C" w14:textId="77777777">
      <w:pPr>
        <w:pStyle w:val="DisclosureTitle"/>
      </w:pPr>
      <w:r w:rsidRPr="00B62597">
        <w:t xml:space="preserve">Public Meetings/Media Participation: </w:t>
      </w:r>
    </w:p>
    <w:p w:rsidR="00DE34CF" w:rsidP="00337321" w14:paraId="41371D4B"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A6B9751" w14:textId="77777777">
      <w:pPr>
        <w:pStyle w:val="DisclaimerHeading"/>
        <w:spacing w:before="240"/>
      </w:pPr>
      <w:r>
        <w:t>Participant Identification in WebEx:</w:t>
      </w:r>
    </w:p>
    <w:p w:rsidR="00027F49" w:rsidP="00027F49" w14:paraId="0C98ECCC" w14:textId="77777777">
      <w:pPr>
        <w:pStyle w:val="DisclaimerBodyCopy"/>
      </w:pPr>
      <w:r>
        <w:t>When logging into the WebEx desktop client, please enter your real first and last name as well as a valid email address. Be sure to select the “call me” option.</w:t>
      </w:r>
    </w:p>
    <w:p w:rsidR="00027F49" w:rsidP="00027F49" w14:paraId="61C1170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479CC42D" w14:textId="77777777">
      <w:pPr>
        <w:pStyle w:val="DisclosureBody"/>
      </w:pPr>
    </w:p>
    <w:p w:rsidR="00027F49" w:rsidP="00027F49" w14:paraId="641ED660"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36033"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0E130D86" w14:textId="77777777">
      <w:pPr>
        <w:pStyle w:val="DisclaimerHeading"/>
      </w:pPr>
    </w:p>
    <w:p w:rsidR="00027F49" w:rsidRPr="009C15C4" w:rsidP="00027F49" w14:paraId="0BFA8FB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72518"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14:paraId="2667541E" w14:textId="77777777"/>
    <w:p w:rsidR="009C15C4" w:rsidRPr="009C15C4" w:rsidP="009C15C4" w14:paraId="6512BC11" w14:textId="77777777"/>
    <w:p w:rsidR="009C15C4" w:rsidRPr="009C15C4" w:rsidP="009C15C4" w14:paraId="1AC5C8B8" w14:textId="77777777"/>
    <w:p w:rsidR="009C15C4" w:rsidRPr="009C15C4" w:rsidP="009C15C4" w14:paraId="30B20DF1" w14:textId="77777777"/>
    <w:p w:rsidR="0057441E" w:rsidRPr="009C15C4" w:rsidP="009C15C4" w14:paraId="39CD9AE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848282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43020E">
      <w:headerReference w:type="default" r:id="rId8"/>
      <w:footerReference w:type="even" r:id="rId9"/>
      <w:footerReference w:type="default" r:id="rId10"/>
      <w:pgSz w:w="12240" w:h="15840"/>
      <w:pgMar w:top="2362" w:right="1296" w:bottom="1267" w:left="1296" w:header="720" w:footer="662" w:gutter="0"/>
      <w:cols w:space="720" w:equalWidth="0">
        <w:col w:w="96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9A60D5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25B3C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67E3F0F" w14:textId="6D41ACC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02F41">
      <w:rPr>
        <w:rStyle w:val="PageNumber"/>
        <w:noProof/>
      </w:rPr>
      <w:t>1</w:t>
    </w:r>
    <w:r>
      <w:rPr>
        <w:rStyle w:val="PageNumber"/>
      </w:rPr>
      <w:fldChar w:fldCharType="end"/>
    </w:r>
  </w:p>
  <w:bookmarkStart w:id="3" w:name="OLE_LINK1"/>
  <w:p w:rsidR="00B62597" w:rsidRPr="001678E8" w14:paraId="5445EA8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FAD4A71"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7622"/>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7622"/>
                      </a:xfrm>
                      <a:prstGeom prst="rect">
                        <a:avLst/>
                      </a:prstGeom>
                      <a:noFill/>
                      <a:ln w="9525">
                        <a:noFill/>
                        <a:miter lim="800000"/>
                        <a:headEnd/>
                        <a:tailEnd/>
                      </a:ln>
                    </wps:spPr>
                    <wps:txbx>
                      <w:txbxContent>
                        <w:p w:rsidR="00712CAA" w:rsidRPr="001D3B68" w:rsidP="00712CAA" w14:textId="5531DD3E">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03BE59F2" w14:textId="5531DD3E">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1661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44088F"/>
    <w:multiLevelType w:val="hybridMultilevel"/>
    <w:tmpl w:val="8636547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BB7E4B"/>
    <w:multiLevelType w:val="hybridMultilevel"/>
    <w:tmpl w:val="810663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980293"/>
    <w:multiLevelType w:val="hybridMultilevel"/>
    <w:tmpl w:val="398895E4"/>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0755C9B"/>
    <w:multiLevelType w:val="hybridMultilevel"/>
    <w:tmpl w:val="DA3608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8E928C7"/>
    <w:multiLevelType w:val="hybridMultilevel"/>
    <w:tmpl w:val="2DE2A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2018A2"/>
    <w:multiLevelType w:val="hybridMultilevel"/>
    <w:tmpl w:val="6D06E6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8EA22C7"/>
    <w:multiLevelType w:val="hybridMultilevel"/>
    <w:tmpl w:val="AFD05B5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D4F449E"/>
    <w:multiLevelType w:val="hybridMultilevel"/>
    <w:tmpl w:val="636815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FED2E27"/>
    <w:multiLevelType w:val="hybridMultilevel"/>
    <w:tmpl w:val="515824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4"/>
  </w:num>
  <w:num w:numId="10">
    <w:abstractNumId w:val="0"/>
  </w:num>
  <w:num w:numId="11">
    <w:abstractNumId w:val="6"/>
  </w:num>
  <w:num w:numId="12">
    <w:abstractNumId w:val="2"/>
  </w:num>
  <w:num w:numId="13">
    <w:abstractNumId w:val="15"/>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8"/>
  </w:num>
  <w:num w:numId="21">
    <w:abstractNumId w:val="9"/>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28"/>
    <w:rsid w:val="00010057"/>
    <w:rsid w:val="000232DF"/>
    <w:rsid w:val="00023CE4"/>
    <w:rsid w:val="00024386"/>
    <w:rsid w:val="00027F49"/>
    <w:rsid w:val="000333FF"/>
    <w:rsid w:val="000369E3"/>
    <w:rsid w:val="0008291C"/>
    <w:rsid w:val="00092135"/>
    <w:rsid w:val="000C78EA"/>
    <w:rsid w:val="00102F41"/>
    <w:rsid w:val="0013241E"/>
    <w:rsid w:val="001678E8"/>
    <w:rsid w:val="00170BE8"/>
    <w:rsid w:val="001727AB"/>
    <w:rsid w:val="001844C6"/>
    <w:rsid w:val="001B2242"/>
    <w:rsid w:val="001C0CC0"/>
    <w:rsid w:val="001D1439"/>
    <w:rsid w:val="001D3B68"/>
    <w:rsid w:val="001E65BC"/>
    <w:rsid w:val="001F5659"/>
    <w:rsid w:val="002113BD"/>
    <w:rsid w:val="00214EC5"/>
    <w:rsid w:val="00250EF1"/>
    <w:rsid w:val="0025139E"/>
    <w:rsid w:val="00271C01"/>
    <w:rsid w:val="00287DE5"/>
    <w:rsid w:val="002B2F98"/>
    <w:rsid w:val="002C6057"/>
    <w:rsid w:val="002C7A6C"/>
    <w:rsid w:val="002D4B18"/>
    <w:rsid w:val="00305238"/>
    <w:rsid w:val="003251CE"/>
    <w:rsid w:val="00333B25"/>
    <w:rsid w:val="00337321"/>
    <w:rsid w:val="003402F1"/>
    <w:rsid w:val="00346B25"/>
    <w:rsid w:val="003525C0"/>
    <w:rsid w:val="00364104"/>
    <w:rsid w:val="003B55E1"/>
    <w:rsid w:val="003C17E2"/>
    <w:rsid w:val="003C18DE"/>
    <w:rsid w:val="003D7E5C"/>
    <w:rsid w:val="003E7A73"/>
    <w:rsid w:val="003F7137"/>
    <w:rsid w:val="00410EC1"/>
    <w:rsid w:val="0043000B"/>
    <w:rsid w:val="0043020E"/>
    <w:rsid w:val="0046043F"/>
    <w:rsid w:val="00463733"/>
    <w:rsid w:val="00491490"/>
    <w:rsid w:val="00492A3D"/>
    <w:rsid w:val="00494494"/>
    <w:rsid w:val="004969FA"/>
    <w:rsid w:val="004A13DE"/>
    <w:rsid w:val="004D3088"/>
    <w:rsid w:val="004F1A5D"/>
    <w:rsid w:val="0051067A"/>
    <w:rsid w:val="00527104"/>
    <w:rsid w:val="005274EB"/>
    <w:rsid w:val="00562685"/>
    <w:rsid w:val="00564DEE"/>
    <w:rsid w:val="0057441E"/>
    <w:rsid w:val="0059240F"/>
    <w:rsid w:val="005A5D0D"/>
    <w:rsid w:val="005B1547"/>
    <w:rsid w:val="005D6D05"/>
    <w:rsid w:val="005E254F"/>
    <w:rsid w:val="005E3422"/>
    <w:rsid w:val="005F4BEF"/>
    <w:rsid w:val="006024A0"/>
    <w:rsid w:val="00602967"/>
    <w:rsid w:val="00606F11"/>
    <w:rsid w:val="0067292F"/>
    <w:rsid w:val="006900AA"/>
    <w:rsid w:val="006E2AFE"/>
    <w:rsid w:val="006F0C5B"/>
    <w:rsid w:val="006F7A52"/>
    <w:rsid w:val="007101E8"/>
    <w:rsid w:val="00711FA6"/>
    <w:rsid w:val="00712CAA"/>
    <w:rsid w:val="00716A8B"/>
    <w:rsid w:val="0072612D"/>
    <w:rsid w:val="00726E89"/>
    <w:rsid w:val="007322FF"/>
    <w:rsid w:val="00744A45"/>
    <w:rsid w:val="00754C6D"/>
    <w:rsid w:val="00755096"/>
    <w:rsid w:val="007703B4"/>
    <w:rsid w:val="007A34A3"/>
    <w:rsid w:val="007A6444"/>
    <w:rsid w:val="007B4986"/>
    <w:rsid w:val="007B57F4"/>
    <w:rsid w:val="007C09C2"/>
    <w:rsid w:val="007C2954"/>
    <w:rsid w:val="007D4F70"/>
    <w:rsid w:val="007E7CAB"/>
    <w:rsid w:val="007F6D96"/>
    <w:rsid w:val="00822BE4"/>
    <w:rsid w:val="00827076"/>
    <w:rsid w:val="0082736E"/>
    <w:rsid w:val="00837B12"/>
    <w:rsid w:val="00841282"/>
    <w:rsid w:val="0084146A"/>
    <w:rsid w:val="008552A3"/>
    <w:rsid w:val="0085661C"/>
    <w:rsid w:val="008570E4"/>
    <w:rsid w:val="00861106"/>
    <w:rsid w:val="00865768"/>
    <w:rsid w:val="00882652"/>
    <w:rsid w:val="008A01C7"/>
    <w:rsid w:val="008C5AFC"/>
    <w:rsid w:val="008F7B14"/>
    <w:rsid w:val="00913236"/>
    <w:rsid w:val="0091520C"/>
    <w:rsid w:val="00917386"/>
    <w:rsid w:val="00917C25"/>
    <w:rsid w:val="0092132F"/>
    <w:rsid w:val="00922A8D"/>
    <w:rsid w:val="00932DCD"/>
    <w:rsid w:val="00970C64"/>
    <w:rsid w:val="00972A67"/>
    <w:rsid w:val="00991528"/>
    <w:rsid w:val="009A5430"/>
    <w:rsid w:val="009C15C4"/>
    <w:rsid w:val="009C3F3C"/>
    <w:rsid w:val="009C42C7"/>
    <w:rsid w:val="009C4CA0"/>
    <w:rsid w:val="009E54DB"/>
    <w:rsid w:val="009F53F9"/>
    <w:rsid w:val="00A05391"/>
    <w:rsid w:val="00A145E7"/>
    <w:rsid w:val="00A25BD1"/>
    <w:rsid w:val="00A317A9"/>
    <w:rsid w:val="00A37165"/>
    <w:rsid w:val="00A41149"/>
    <w:rsid w:val="00A54CC4"/>
    <w:rsid w:val="00A84890"/>
    <w:rsid w:val="00AC2247"/>
    <w:rsid w:val="00B07164"/>
    <w:rsid w:val="00B1053A"/>
    <w:rsid w:val="00B16D95"/>
    <w:rsid w:val="00B20316"/>
    <w:rsid w:val="00B30CE2"/>
    <w:rsid w:val="00B33BE6"/>
    <w:rsid w:val="00B34E3C"/>
    <w:rsid w:val="00B4116F"/>
    <w:rsid w:val="00B62597"/>
    <w:rsid w:val="00B82D74"/>
    <w:rsid w:val="00B938D4"/>
    <w:rsid w:val="00B969F6"/>
    <w:rsid w:val="00BA6146"/>
    <w:rsid w:val="00BB313F"/>
    <w:rsid w:val="00BB531B"/>
    <w:rsid w:val="00BC550A"/>
    <w:rsid w:val="00BC6B8A"/>
    <w:rsid w:val="00BE2CA1"/>
    <w:rsid w:val="00BF0E7C"/>
    <w:rsid w:val="00BF331B"/>
    <w:rsid w:val="00BF51F0"/>
    <w:rsid w:val="00C439EC"/>
    <w:rsid w:val="00C5307B"/>
    <w:rsid w:val="00C72168"/>
    <w:rsid w:val="00C757F4"/>
    <w:rsid w:val="00C75A9D"/>
    <w:rsid w:val="00C82338"/>
    <w:rsid w:val="00C83F58"/>
    <w:rsid w:val="00C85304"/>
    <w:rsid w:val="00CA018F"/>
    <w:rsid w:val="00CA49B9"/>
    <w:rsid w:val="00CB1464"/>
    <w:rsid w:val="00CB19DE"/>
    <w:rsid w:val="00CB475B"/>
    <w:rsid w:val="00CC1B47"/>
    <w:rsid w:val="00CC5266"/>
    <w:rsid w:val="00CE1468"/>
    <w:rsid w:val="00CE678F"/>
    <w:rsid w:val="00D06EC8"/>
    <w:rsid w:val="00D136EA"/>
    <w:rsid w:val="00D251ED"/>
    <w:rsid w:val="00D30019"/>
    <w:rsid w:val="00D32128"/>
    <w:rsid w:val="00D34080"/>
    <w:rsid w:val="00D810B3"/>
    <w:rsid w:val="00D831E4"/>
    <w:rsid w:val="00D95949"/>
    <w:rsid w:val="00DB1FB0"/>
    <w:rsid w:val="00DB29E9"/>
    <w:rsid w:val="00DC4E53"/>
    <w:rsid w:val="00DE34CF"/>
    <w:rsid w:val="00DE5936"/>
    <w:rsid w:val="00E1605D"/>
    <w:rsid w:val="00E2397D"/>
    <w:rsid w:val="00E32B6B"/>
    <w:rsid w:val="00E36E13"/>
    <w:rsid w:val="00E41F93"/>
    <w:rsid w:val="00E455EE"/>
    <w:rsid w:val="00E5387A"/>
    <w:rsid w:val="00E55E84"/>
    <w:rsid w:val="00E718FD"/>
    <w:rsid w:val="00E72010"/>
    <w:rsid w:val="00E761E5"/>
    <w:rsid w:val="00E87A92"/>
    <w:rsid w:val="00E97ED9"/>
    <w:rsid w:val="00EB68B0"/>
    <w:rsid w:val="00EC1A01"/>
    <w:rsid w:val="00EC6BD3"/>
    <w:rsid w:val="00ED4A2D"/>
    <w:rsid w:val="00EE25E9"/>
    <w:rsid w:val="00F215D9"/>
    <w:rsid w:val="00F4190F"/>
    <w:rsid w:val="00F52835"/>
    <w:rsid w:val="00F7365D"/>
    <w:rsid w:val="00F772B6"/>
    <w:rsid w:val="00F9427E"/>
    <w:rsid w:val="00F97DE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507E5B0-4438-49DB-847D-9A113BE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1F5659"/>
    <w:pPr>
      <w:spacing w:after="0" w:line="240" w:lineRule="auto"/>
    </w:pPr>
  </w:style>
  <w:style w:type="paragraph" w:styleId="ListParagraph">
    <w:name w:val="List Paragraph"/>
    <w:basedOn w:val="Normal"/>
    <w:uiPriority w:val="34"/>
    <w:qFormat/>
    <w:rsid w:val="005274EB"/>
    <w:pPr>
      <w:ind w:left="720"/>
      <w:contextualSpacing/>
    </w:pPr>
  </w:style>
  <w:style w:type="character" w:styleId="CommentReference">
    <w:name w:val="annotation reference"/>
    <w:basedOn w:val="DefaultParagraphFont"/>
    <w:uiPriority w:val="99"/>
    <w:semiHidden/>
    <w:unhideWhenUsed/>
    <w:rsid w:val="005274EB"/>
    <w:rPr>
      <w:sz w:val="16"/>
      <w:szCs w:val="16"/>
    </w:rPr>
  </w:style>
  <w:style w:type="paragraph" w:styleId="CommentText">
    <w:name w:val="annotation text"/>
    <w:basedOn w:val="Normal"/>
    <w:link w:val="CommentTextChar"/>
    <w:uiPriority w:val="99"/>
    <w:semiHidden/>
    <w:unhideWhenUsed/>
    <w:rsid w:val="005274EB"/>
    <w:pPr>
      <w:spacing w:line="240" w:lineRule="auto"/>
    </w:pPr>
    <w:rPr>
      <w:sz w:val="20"/>
      <w:szCs w:val="20"/>
    </w:rPr>
  </w:style>
  <w:style w:type="character" w:customStyle="1" w:styleId="CommentTextChar">
    <w:name w:val="Comment Text Char"/>
    <w:basedOn w:val="DefaultParagraphFont"/>
    <w:link w:val="CommentText"/>
    <w:uiPriority w:val="99"/>
    <w:semiHidden/>
    <w:rsid w:val="005274EB"/>
    <w:rPr>
      <w:sz w:val="20"/>
      <w:szCs w:val="20"/>
    </w:rPr>
  </w:style>
  <w:style w:type="paragraph" w:styleId="CommentSubject">
    <w:name w:val="annotation subject"/>
    <w:basedOn w:val="CommentText"/>
    <w:next w:val="CommentText"/>
    <w:link w:val="CommentSubjectChar"/>
    <w:uiPriority w:val="99"/>
    <w:semiHidden/>
    <w:unhideWhenUsed/>
    <w:rsid w:val="005274EB"/>
    <w:rPr>
      <w:b/>
      <w:bCs/>
    </w:rPr>
  </w:style>
  <w:style w:type="character" w:customStyle="1" w:styleId="CommentSubjectChar">
    <w:name w:val="Comment Subject Char"/>
    <w:basedOn w:val="CommentTextChar"/>
    <w:link w:val="CommentSubject"/>
    <w:uiPriority w:val="99"/>
    <w:semiHidden/>
    <w:rsid w:val="005274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2020-12-03T19:00:36Z</dcterms:created>
  <dcterms:modified xsi:type="dcterms:W3CDTF">2020-12-03T19:00:36Z</dcterms:modified>
</cp:coreProperties>
</file>