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bookmarkStart w:id="0" w:name="_GoBack"/>
      <w:bookmarkEnd w:id="0"/>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992BB7" w:rsidP="00755096">
      <w:pPr>
        <w:pStyle w:val="MeetingDetails"/>
      </w:pPr>
      <w:r>
        <w:t>February 15</w:t>
      </w:r>
      <w:r w:rsidR="002B2F98">
        <w:t xml:space="preserve">, </w:t>
      </w:r>
      <w:r w:rsidR="00010057">
        <w:t>201</w:t>
      </w:r>
      <w:r w:rsidR="00CB19DE">
        <w:t>8</w:t>
      </w:r>
    </w:p>
    <w:p w:rsidR="00B62597" w:rsidRPr="00B62597" w:rsidRDefault="00992BB7" w:rsidP="00755096">
      <w:pPr>
        <w:pStyle w:val="MeetingDetails"/>
        <w:rPr>
          <w:sz w:val="28"/>
          <w:u w:val="single"/>
        </w:rPr>
      </w:pPr>
      <w:r>
        <w:t>9:30</w:t>
      </w:r>
      <w:r w:rsidR="002B2F98">
        <w:t xml:space="preserve"> </w:t>
      </w:r>
      <w:r w:rsidR="00010057">
        <w:t>a</w:t>
      </w:r>
      <w:r w:rsidR="002B2F98">
        <w:t xml:space="preserve">.m. – </w:t>
      </w:r>
      <w:r w:rsidR="00BB277C">
        <w:t>4</w:t>
      </w:r>
      <w:r w:rsidR="00010057">
        <w:t>:00</w:t>
      </w:r>
      <w:r w:rsidR="009B1C3E">
        <w:t xml:space="preserve"> </w:t>
      </w:r>
      <w:r w:rsidR="00BB277C">
        <w:t xml:space="preserve">p.m.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8C7728" w:rsidRDefault="002B2F98" w:rsidP="008C7728">
      <w:pPr>
        <w:pStyle w:val="PrimaryHeading"/>
        <w:ind w:right="280"/>
      </w:pPr>
      <w:bookmarkStart w:id="1" w:name="OLE_LINK5"/>
      <w:bookmarkStart w:id="2" w:name="OLE_LINK3"/>
      <w:r>
        <w:t>Administration (</w:t>
      </w:r>
      <w:r w:rsidR="00C62EFE">
        <w:t>9:3</w:t>
      </w:r>
      <w:r>
        <w:t>0-</w:t>
      </w:r>
      <w:r w:rsidR="00C62EFE">
        <w:t>9</w:t>
      </w:r>
      <w:r>
        <w:t>:</w:t>
      </w:r>
      <w:r w:rsidR="00C62EFE">
        <w:t>40</w:t>
      </w:r>
      <w:r w:rsidR="00B62597" w:rsidRPr="00B62597">
        <w:t>)</w:t>
      </w:r>
    </w:p>
    <w:bookmarkEnd w:id="1"/>
    <w:bookmarkEnd w:id="2"/>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P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C62EFE">
        <w:rPr>
          <w:b w:val="0"/>
        </w:rPr>
        <w:t>January 29</w:t>
      </w:r>
      <w:r>
        <w:rPr>
          <w:b w:val="0"/>
        </w:rPr>
        <w:t>, 2018 Energy Price Formation Senior Task Force</w:t>
      </w:r>
      <w:r w:rsidRPr="00301231">
        <w:rPr>
          <w:b w:val="0"/>
        </w:rPr>
        <w:t xml:space="preserve"> meeting.</w:t>
      </w:r>
    </w:p>
    <w:p w:rsidR="00B70A28" w:rsidRPr="00DB29E9" w:rsidRDefault="00EE085E" w:rsidP="00B70A28">
      <w:pPr>
        <w:pStyle w:val="PrimaryHeading"/>
        <w:ind w:right="280"/>
      </w:pPr>
      <w:r>
        <w:t xml:space="preserve">Senior </w:t>
      </w:r>
      <w:r w:rsidR="00C20386">
        <w:t>Task Force Charter and Work Plan</w:t>
      </w:r>
      <w:r w:rsidR="00C62EFE">
        <w:t xml:space="preserve"> (9:40-10:30</w:t>
      </w:r>
      <w:r w:rsidR="00B70A28">
        <w:t>)</w:t>
      </w:r>
    </w:p>
    <w:p w:rsidR="00BB277C" w:rsidRPr="00686BF7" w:rsidRDefault="00BB277C" w:rsidP="00686BF7">
      <w:pPr>
        <w:pStyle w:val="SecondaryHeading-Numbered"/>
        <w:ind w:left="360"/>
        <w:rPr>
          <w:b w:val="0"/>
          <w:u w:val="single"/>
        </w:rPr>
      </w:pPr>
      <w:r w:rsidRPr="00686BF7">
        <w:rPr>
          <w:b w:val="0"/>
        </w:rPr>
        <w:t xml:space="preserve">Mr. Anders will review </w:t>
      </w:r>
      <w:r w:rsidR="00C62EFE" w:rsidRPr="00686BF7">
        <w:rPr>
          <w:b w:val="0"/>
        </w:rPr>
        <w:t>redline version of the</w:t>
      </w:r>
      <w:r w:rsidRPr="00686BF7">
        <w:rPr>
          <w:b w:val="0"/>
        </w:rPr>
        <w:t xml:space="preserve"> draft charter for the Energy Price Formation Sr. Task Force (EPFSTF).</w:t>
      </w:r>
    </w:p>
    <w:p w:rsidR="00BB277C" w:rsidRPr="00686BF7" w:rsidRDefault="00BB277C" w:rsidP="00686BF7">
      <w:pPr>
        <w:pStyle w:val="SecondaryHeading-Numbered"/>
        <w:ind w:left="360"/>
        <w:rPr>
          <w:b w:val="0"/>
          <w:u w:val="single"/>
        </w:rPr>
      </w:pPr>
      <w:r w:rsidRPr="00686BF7">
        <w:rPr>
          <w:b w:val="0"/>
        </w:rPr>
        <w:t xml:space="preserve">Mr. Anders will lead a discussion of the </w:t>
      </w:r>
      <w:r w:rsidR="002A422D" w:rsidRPr="00686BF7">
        <w:rPr>
          <w:b w:val="0"/>
        </w:rPr>
        <w:t>workplan</w:t>
      </w:r>
      <w:r w:rsidRPr="00686BF7">
        <w:rPr>
          <w:b w:val="0"/>
        </w:rPr>
        <w:t xml:space="preserve"> and meeting schedule for the EPFSTF.</w:t>
      </w:r>
    </w:p>
    <w:p w:rsidR="00C20386" w:rsidRPr="00DB29E9" w:rsidRDefault="00686BF7" w:rsidP="00C20386">
      <w:pPr>
        <w:pStyle w:val="PrimaryHeading"/>
        <w:ind w:right="280"/>
      </w:pPr>
      <w:r w:rsidRPr="00686BF7">
        <w:t>Interest Identification</w:t>
      </w:r>
      <w:r>
        <w:rPr>
          <w:b w:val="0"/>
        </w:rPr>
        <w:t xml:space="preserve"> </w:t>
      </w:r>
      <w:r w:rsidR="00431F4E">
        <w:t>(10:30</w:t>
      </w:r>
      <w:r w:rsidR="00EC04F7">
        <w:t>-</w:t>
      </w:r>
      <w:r w:rsidR="005D4D81">
        <w:t>11:00</w:t>
      </w:r>
      <w:r w:rsidR="00C20386">
        <w:t>)</w:t>
      </w:r>
    </w:p>
    <w:p w:rsidR="002A422D" w:rsidRPr="002F26D7" w:rsidRDefault="002A422D" w:rsidP="00686BF7">
      <w:pPr>
        <w:pStyle w:val="SecondaryHeading-Numbered"/>
        <w:ind w:left="360"/>
        <w:rPr>
          <w:b w:val="0"/>
          <w:u w:val="single"/>
        </w:rPr>
      </w:pPr>
      <w:r w:rsidRPr="00686BF7">
        <w:rPr>
          <w:b w:val="0"/>
        </w:rPr>
        <w:t>Mr. Ander</w:t>
      </w:r>
      <w:r w:rsidR="006A486C" w:rsidRPr="00686BF7">
        <w:rPr>
          <w:b w:val="0"/>
        </w:rPr>
        <w:t>s will lead a discussion around</w:t>
      </w:r>
      <w:r w:rsidR="008F71FE" w:rsidRPr="00686BF7">
        <w:rPr>
          <w:b w:val="0"/>
        </w:rPr>
        <w:t xml:space="preserve"> interest identification and </w:t>
      </w:r>
      <w:r w:rsidR="006A486C" w:rsidRPr="00686BF7">
        <w:rPr>
          <w:b w:val="0"/>
        </w:rPr>
        <w:t>reviewing interest</w:t>
      </w:r>
      <w:r w:rsidR="008F71FE" w:rsidRPr="00686BF7">
        <w:rPr>
          <w:b w:val="0"/>
        </w:rPr>
        <w:t>s</w:t>
      </w:r>
      <w:r w:rsidR="006A486C" w:rsidRPr="00686BF7">
        <w:rPr>
          <w:b w:val="0"/>
        </w:rPr>
        <w:t xml:space="preserve"> that were captured at the January 29, 2018 EPFSTF meeting</w:t>
      </w:r>
      <w:r w:rsidRPr="00686BF7">
        <w:rPr>
          <w:b w:val="0"/>
        </w:rPr>
        <w:t>.</w:t>
      </w:r>
      <w:r w:rsidR="006A486C" w:rsidRPr="00686BF7">
        <w:rPr>
          <w:b w:val="0"/>
        </w:rPr>
        <w:t xml:space="preserve"> </w:t>
      </w:r>
    </w:p>
    <w:p w:rsidR="00686BF7" w:rsidRPr="002F26D7" w:rsidRDefault="002F26D7" w:rsidP="002F26D7">
      <w:pPr>
        <w:pStyle w:val="ListSubhead1"/>
        <w:numPr>
          <w:ilvl w:val="0"/>
          <w:numId w:val="0"/>
        </w:numPr>
        <w:rPr>
          <w:b w:val="0"/>
          <w:sz w:val="16"/>
          <w:u w:val="single"/>
        </w:rPr>
      </w:pPr>
      <w:r w:rsidRPr="00B41B0A">
        <w:t>Break (1</w:t>
      </w:r>
      <w:r>
        <w:t>1</w:t>
      </w:r>
      <w:r w:rsidRPr="00B41B0A">
        <w:t>:</w:t>
      </w:r>
      <w:r>
        <w:t>00-11:10</w:t>
      </w:r>
      <w:r w:rsidRPr="00B41B0A">
        <w:t>)</w:t>
      </w:r>
    </w:p>
    <w:p w:rsidR="00686BF7" w:rsidRPr="00DB29E9" w:rsidRDefault="00686BF7" w:rsidP="00686BF7">
      <w:pPr>
        <w:pStyle w:val="PrimaryHeading"/>
        <w:ind w:right="280"/>
      </w:pPr>
      <w:r w:rsidRPr="00686BF7">
        <w:t>Identification</w:t>
      </w:r>
      <w:r>
        <w:t xml:space="preserve"> of Design Criteria</w:t>
      </w:r>
      <w:r>
        <w:rPr>
          <w:b w:val="0"/>
        </w:rPr>
        <w:t xml:space="preserve"> </w:t>
      </w:r>
      <w:r w:rsidRPr="00686BF7">
        <w:t>(11:10-2:00)</w:t>
      </w:r>
    </w:p>
    <w:p w:rsidR="00593304" w:rsidRPr="00593304" w:rsidRDefault="002F26D7" w:rsidP="00686BF7">
      <w:pPr>
        <w:pStyle w:val="SecondaryHeading-Numbered"/>
        <w:ind w:left="360"/>
        <w:rPr>
          <w:b w:val="0"/>
          <w:u w:val="single"/>
        </w:rPr>
      </w:pPr>
      <w:r>
        <w:rPr>
          <w:b w:val="0"/>
          <w:u w:val="single"/>
        </w:rPr>
        <w:t>Identification of Design Criteria</w:t>
      </w:r>
    </w:p>
    <w:p w:rsidR="005E7546" w:rsidRPr="00593304" w:rsidRDefault="007C243F" w:rsidP="00593304">
      <w:pPr>
        <w:pStyle w:val="SecondaryHeading-Numbered"/>
        <w:numPr>
          <w:ilvl w:val="0"/>
          <w:numId w:val="29"/>
        </w:numPr>
        <w:rPr>
          <w:b w:val="0"/>
          <w:u w:val="single"/>
        </w:rPr>
      </w:pPr>
      <w:r w:rsidRPr="00593304">
        <w:rPr>
          <w:b w:val="0"/>
        </w:rPr>
        <w:t xml:space="preserve">Mr. Anders will lead a discussion around identification of design criteria for key work activity item 2 from the issue charge </w:t>
      </w:r>
      <w:r w:rsidR="00E36C41">
        <w:rPr>
          <w:b w:val="0"/>
        </w:rPr>
        <w:t>and review design criteria that were captured at the January 29, 2018 EPFSTF meeting.</w:t>
      </w:r>
    </w:p>
    <w:p w:rsidR="00431F4E" w:rsidRDefault="00431F4E" w:rsidP="00593304">
      <w:pPr>
        <w:pStyle w:val="SecondaryHeading-Numbered"/>
        <w:numPr>
          <w:ilvl w:val="0"/>
          <w:numId w:val="29"/>
        </w:numPr>
        <w:rPr>
          <w:b w:val="0"/>
        </w:rPr>
      </w:pPr>
      <w:r>
        <w:rPr>
          <w:b w:val="0"/>
        </w:rPr>
        <w:t>Dr. Hung-Po Chao, PJM, will give a presentation discussing the goals and criteria to consider for Energy and Reserve Market pricing</w:t>
      </w:r>
      <w:r w:rsidR="0017418F">
        <w:rPr>
          <w:b w:val="0"/>
        </w:rPr>
        <w:t xml:space="preserve"> from PJM persepective</w:t>
      </w:r>
      <w:r>
        <w:rPr>
          <w:b w:val="0"/>
        </w:rPr>
        <w:t xml:space="preserve">. </w:t>
      </w:r>
    </w:p>
    <w:p w:rsidR="002F26D7" w:rsidRPr="00B41B0A" w:rsidRDefault="002F26D7" w:rsidP="002F26D7">
      <w:pPr>
        <w:pStyle w:val="ListSubhead1"/>
        <w:numPr>
          <w:ilvl w:val="0"/>
          <w:numId w:val="0"/>
        </w:numPr>
      </w:pPr>
      <w:r w:rsidRPr="00B41B0A">
        <w:t>Lunch</w:t>
      </w:r>
      <w:r>
        <w:t xml:space="preserve"> (12:00</w:t>
      </w:r>
      <w:r w:rsidRPr="00B41B0A">
        <w:t>-1</w:t>
      </w:r>
      <w:r>
        <w:t>2:45</w:t>
      </w:r>
      <w:r w:rsidRPr="00B41B0A">
        <w:t>)</w:t>
      </w:r>
    </w:p>
    <w:p w:rsidR="00EC19A9" w:rsidRDefault="00EC19A9" w:rsidP="00593304">
      <w:pPr>
        <w:pStyle w:val="SecondaryHeading-Numbered"/>
        <w:numPr>
          <w:ilvl w:val="0"/>
          <w:numId w:val="29"/>
        </w:numPr>
        <w:rPr>
          <w:b w:val="0"/>
        </w:rPr>
      </w:pPr>
      <w:r>
        <w:rPr>
          <w:b w:val="0"/>
        </w:rPr>
        <w:t>Dr. Catherine Tyler, IMM, will give a presentation discussing the goals and criteria to consider for Energy and Reserve Market pricing from IMM perspective</w:t>
      </w:r>
      <w:r w:rsidR="00EE085E">
        <w:rPr>
          <w:b w:val="0"/>
        </w:rPr>
        <w:t>.</w:t>
      </w:r>
      <w:r>
        <w:rPr>
          <w:b w:val="0"/>
        </w:rPr>
        <w:t xml:space="preserve"> </w:t>
      </w:r>
    </w:p>
    <w:p w:rsidR="005D4D81" w:rsidRPr="005D4D81" w:rsidRDefault="00431F4E" w:rsidP="005D4D81">
      <w:pPr>
        <w:pStyle w:val="SecondaryHeading-Numbered"/>
        <w:numPr>
          <w:ilvl w:val="0"/>
          <w:numId w:val="29"/>
        </w:numPr>
        <w:rPr>
          <w:b w:val="0"/>
          <w:u w:val="single"/>
        </w:rPr>
      </w:pPr>
      <w:r w:rsidRPr="00634F1D">
        <w:rPr>
          <w:b w:val="0"/>
        </w:rPr>
        <w:t>Mr. Anders will lead a discussion around identification of design criteria for key work activity item 2 from the issue charge</w:t>
      </w:r>
      <w:r>
        <w:rPr>
          <w:b w:val="0"/>
        </w:rPr>
        <w:t xml:space="preserve"> to capture stakeholder identification of design criteria. </w:t>
      </w:r>
    </w:p>
    <w:p w:rsidR="00DE504A" w:rsidRDefault="00DE504A" w:rsidP="00DE504A">
      <w:pPr>
        <w:pStyle w:val="ListSubhead1"/>
        <w:numPr>
          <w:ilvl w:val="0"/>
          <w:numId w:val="0"/>
        </w:numPr>
      </w:pPr>
      <w:r>
        <w:t>Break (2:00-2:15</w:t>
      </w:r>
      <w:r w:rsidRPr="00B41B0A">
        <w:t>)</w:t>
      </w:r>
    </w:p>
    <w:p w:rsidR="008230D0" w:rsidRPr="00B41B0A" w:rsidRDefault="008230D0" w:rsidP="00DE504A">
      <w:pPr>
        <w:pStyle w:val="ListSubhead1"/>
        <w:numPr>
          <w:ilvl w:val="0"/>
          <w:numId w:val="0"/>
        </w:numPr>
      </w:pPr>
    </w:p>
    <w:p w:rsidR="00634F1D" w:rsidRPr="00634F1D" w:rsidRDefault="005E7546" w:rsidP="002F26D7">
      <w:pPr>
        <w:pStyle w:val="PrimaryHeading"/>
        <w:ind w:right="280"/>
      </w:pPr>
      <w:r w:rsidRPr="002F26D7">
        <w:lastRenderedPageBreak/>
        <w:t xml:space="preserve">Identification of Gaps for Energy and Reserve </w:t>
      </w:r>
      <w:r w:rsidR="00634F1D" w:rsidRPr="002F26D7">
        <w:t xml:space="preserve">Markets </w:t>
      </w:r>
      <w:r w:rsidR="00EC19A9" w:rsidRPr="002F26D7">
        <w:t>(</w:t>
      </w:r>
      <w:r w:rsidR="00424C61" w:rsidRPr="002F26D7">
        <w:t>2:</w:t>
      </w:r>
      <w:r w:rsidR="008230D0">
        <w:t>15</w:t>
      </w:r>
      <w:r w:rsidR="000D6456" w:rsidRPr="002F26D7">
        <w:t>-</w:t>
      </w:r>
      <w:r w:rsidR="00424C61" w:rsidRPr="002F26D7">
        <w:t>3:45</w:t>
      </w:r>
      <w:r w:rsidR="000D6456" w:rsidRPr="002F26D7">
        <w:t>)</w:t>
      </w:r>
    </w:p>
    <w:p w:rsidR="002F26D7" w:rsidRPr="00593304" w:rsidRDefault="002F26D7" w:rsidP="002F26D7">
      <w:pPr>
        <w:pStyle w:val="SecondaryHeading-Numbered"/>
        <w:ind w:left="360"/>
        <w:rPr>
          <w:b w:val="0"/>
          <w:u w:val="single"/>
        </w:rPr>
      </w:pPr>
      <w:r w:rsidRPr="00634F1D">
        <w:rPr>
          <w:b w:val="0"/>
          <w:u w:val="single"/>
        </w:rPr>
        <w:t>Identification of Gaps for Energy and Reserve Markets</w:t>
      </w:r>
    </w:p>
    <w:p w:rsidR="00431F4E" w:rsidRPr="00431F4E" w:rsidRDefault="00431F4E" w:rsidP="00431F4E">
      <w:pPr>
        <w:pStyle w:val="SecondaryHeading-Numbered"/>
        <w:numPr>
          <w:ilvl w:val="0"/>
          <w:numId w:val="35"/>
        </w:numPr>
        <w:rPr>
          <w:b w:val="0"/>
          <w:u w:val="single"/>
        </w:rPr>
      </w:pPr>
      <w:r w:rsidRPr="00634F1D">
        <w:rPr>
          <w:b w:val="0"/>
        </w:rPr>
        <w:t xml:space="preserve">Mr. Anders will lead a discussion around identification of </w:t>
      </w:r>
      <w:r>
        <w:rPr>
          <w:b w:val="0"/>
        </w:rPr>
        <w:t>gaps for key work activity item 3</w:t>
      </w:r>
      <w:r w:rsidRPr="00634F1D">
        <w:rPr>
          <w:b w:val="0"/>
        </w:rPr>
        <w:t xml:space="preserve"> from the </w:t>
      </w:r>
      <w:r>
        <w:rPr>
          <w:b w:val="0"/>
        </w:rPr>
        <w:t>issue charge</w:t>
      </w:r>
      <w:r w:rsidRPr="00634F1D">
        <w:rPr>
          <w:b w:val="0"/>
        </w:rPr>
        <w:t>.</w:t>
      </w:r>
      <w:r w:rsidRPr="001839C7">
        <w:rPr>
          <w:b w:val="0"/>
        </w:rPr>
        <w:t xml:space="preserve"> </w:t>
      </w:r>
    </w:p>
    <w:p w:rsidR="008F71FE" w:rsidRDefault="00964F68" w:rsidP="00634F1D">
      <w:pPr>
        <w:pStyle w:val="SecondaryHeading-Numbered"/>
        <w:numPr>
          <w:ilvl w:val="0"/>
          <w:numId w:val="35"/>
        </w:numPr>
        <w:rPr>
          <w:b w:val="0"/>
        </w:rPr>
      </w:pPr>
      <w:r>
        <w:rPr>
          <w:b w:val="0"/>
        </w:rPr>
        <w:t xml:space="preserve">Mr. </w:t>
      </w:r>
      <w:r w:rsidR="008F71FE" w:rsidRPr="00634F1D">
        <w:rPr>
          <w:b w:val="0"/>
        </w:rPr>
        <w:t>Adam Keech, PJM,</w:t>
      </w:r>
      <w:r w:rsidR="0017418F">
        <w:rPr>
          <w:b w:val="0"/>
        </w:rPr>
        <w:t xml:space="preserve"> will give a presentation on</w:t>
      </w:r>
      <w:r w:rsidR="008F71FE" w:rsidRPr="00634F1D">
        <w:rPr>
          <w:b w:val="0"/>
        </w:rPr>
        <w:t xml:space="preserve"> gaps to consider between EPFSTF criteria and </w:t>
      </w:r>
      <w:r w:rsidR="00634F1D" w:rsidRPr="00634F1D">
        <w:rPr>
          <w:b w:val="0"/>
        </w:rPr>
        <w:t xml:space="preserve">current </w:t>
      </w:r>
      <w:r w:rsidR="00634F1D">
        <w:rPr>
          <w:b w:val="0"/>
        </w:rPr>
        <w:t xml:space="preserve">market </w:t>
      </w:r>
      <w:r w:rsidR="008F71FE" w:rsidRPr="00634F1D">
        <w:rPr>
          <w:b w:val="0"/>
        </w:rPr>
        <w:t>design</w:t>
      </w:r>
      <w:r w:rsidR="0017418F">
        <w:rPr>
          <w:b w:val="0"/>
        </w:rPr>
        <w:t xml:space="preserve"> from PJM </w:t>
      </w:r>
      <w:r w:rsidR="00B723A8">
        <w:rPr>
          <w:b w:val="0"/>
        </w:rPr>
        <w:t>perspective</w:t>
      </w:r>
      <w:r w:rsidR="003907C5" w:rsidRPr="00634F1D">
        <w:rPr>
          <w:b w:val="0"/>
        </w:rPr>
        <w:t>.</w:t>
      </w:r>
      <w:r w:rsidR="008F71FE" w:rsidRPr="00634F1D">
        <w:rPr>
          <w:b w:val="0"/>
        </w:rPr>
        <w:t xml:space="preserve"> </w:t>
      </w:r>
    </w:p>
    <w:p w:rsidR="00431F4E" w:rsidRPr="00431F4E" w:rsidRDefault="00431F4E" w:rsidP="00431F4E">
      <w:pPr>
        <w:pStyle w:val="SecondaryHeading-Numbered"/>
        <w:numPr>
          <w:ilvl w:val="0"/>
          <w:numId w:val="35"/>
        </w:numPr>
        <w:rPr>
          <w:b w:val="0"/>
          <w:u w:val="single"/>
        </w:rPr>
      </w:pPr>
      <w:r w:rsidRPr="00634F1D">
        <w:rPr>
          <w:b w:val="0"/>
        </w:rPr>
        <w:t>Mr. Ander</w:t>
      </w:r>
      <w:r>
        <w:rPr>
          <w:b w:val="0"/>
        </w:rPr>
        <w:t xml:space="preserve">s will lead a discussion around </w:t>
      </w:r>
      <w:r w:rsidRPr="00634F1D">
        <w:rPr>
          <w:b w:val="0"/>
        </w:rPr>
        <w:t xml:space="preserve">identification of </w:t>
      </w:r>
      <w:r>
        <w:rPr>
          <w:b w:val="0"/>
        </w:rPr>
        <w:t>gaps for key work activity item 3</w:t>
      </w:r>
      <w:r w:rsidRPr="00634F1D">
        <w:rPr>
          <w:b w:val="0"/>
        </w:rPr>
        <w:t xml:space="preserve"> from the </w:t>
      </w:r>
      <w:r>
        <w:rPr>
          <w:b w:val="0"/>
        </w:rPr>
        <w:t xml:space="preserve">issue charge to capture stakeholder identification of gaps with current market design. </w:t>
      </w:r>
    </w:p>
    <w:p w:rsidR="001D3B68" w:rsidRDefault="00686BF7" w:rsidP="001D3B68">
      <w:pPr>
        <w:pStyle w:val="PrimaryHeading"/>
      </w:pPr>
      <w:r>
        <w:t>Open Items (</w:t>
      </w:r>
      <w:r w:rsidR="00E34D2E">
        <w:t>3</w:t>
      </w:r>
      <w:r w:rsidR="00A37D66">
        <w:t>:</w:t>
      </w:r>
      <w:r w:rsidR="00424C61">
        <w:t>45</w:t>
      </w:r>
      <w:r w:rsidR="001D3B68">
        <w:t>-</w:t>
      </w:r>
      <w:r w:rsidR="00E34D2E">
        <w:t>4</w:t>
      </w:r>
      <w:r w:rsidR="001D3B68">
        <w:t>:00</w:t>
      </w:r>
      <w:r w:rsidR="001D3B68" w:rsidRPr="00DB29E9">
        <w:t>)</w:t>
      </w:r>
    </w:p>
    <w:p w:rsidR="00B62597" w:rsidRPr="00686BF7" w:rsidRDefault="00686BF7" w:rsidP="009879D2">
      <w:pPr>
        <w:pStyle w:val="SecondaryHeading-Numbered"/>
        <w:ind w:left="360"/>
        <w:rPr>
          <w:b w:val="0"/>
        </w:rPr>
      </w:pPr>
      <w:r w:rsidRPr="00686BF7">
        <w:rPr>
          <w:b w:val="0"/>
        </w:rPr>
        <w:t>Members will have the opportunity to discuss any open items.</w:t>
      </w:r>
    </w:p>
    <w:p w:rsidR="00C20386" w:rsidRPr="00C20386" w:rsidRDefault="00C20386" w:rsidP="00686BF7">
      <w:pPr>
        <w:pStyle w:val="ListSubhead1"/>
        <w:numPr>
          <w:ilvl w:val="0"/>
          <w:numId w:val="0"/>
        </w:numPr>
      </w:pPr>
      <w:r w:rsidRPr="00C20386">
        <w:t>Meeting adjourned</w:t>
      </w:r>
      <w:r>
        <w:t xml:space="preserve"> 4:00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A54D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March 5, 2018</w:t>
            </w:r>
          </w:p>
        </w:tc>
        <w:tc>
          <w:tcPr>
            <w:tcW w:w="3192" w:type="dxa"/>
            <w:tcBorders>
              <w:top w:val="nil"/>
              <w:left w:val="nil"/>
              <w:bottom w:val="nil"/>
              <w:right w:val="nil"/>
            </w:tcBorders>
          </w:tcPr>
          <w:p w:rsidR="00F151F7" w:rsidRPr="00B62597" w:rsidRDefault="00F151F7" w:rsidP="000F4FEA">
            <w:pPr>
              <w:pStyle w:val="AttendeesList"/>
            </w:pPr>
            <w:r>
              <w:t>10:00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March 29,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F151F7">
            <w:pPr>
              <w:pStyle w:val="AttendeesList"/>
            </w:pPr>
            <w:r>
              <w:t>April 9,  2018</w:t>
            </w:r>
          </w:p>
        </w:tc>
        <w:tc>
          <w:tcPr>
            <w:tcW w:w="3192" w:type="dxa"/>
            <w:tcBorders>
              <w:top w:val="nil"/>
              <w:left w:val="nil"/>
              <w:bottom w:val="nil"/>
              <w:right w:val="nil"/>
            </w:tcBorders>
          </w:tcPr>
          <w:p w:rsidR="00F151F7" w:rsidRPr="00B62597" w:rsidRDefault="00F151F7" w:rsidP="000F4FEA">
            <w:pPr>
              <w:pStyle w:val="AttendeesList"/>
            </w:pPr>
            <w:r>
              <w:t>10:00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4,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651E78" w:rsidP="00651E78">
            <w:pPr>
              <w:pStyle w:val="AttendeesList"/>
              <w:jc w:val="center"/>
            </w:pPr>
            <w:r>
              <w:t>The Chase Center on the Riverfront</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23,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8,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25, 2018</w:t>
            </w:r>
          </w:p>
        </w:tc>
        <w:tc>
          <w:tcPr>
            <w:tcW w:w="3192" w:type="dxa"/>
            <w:tcBorders>
              <w:top w:val="nil"/>
              <w:left w:val="nil"/>
              <w:bottom w:val="nil"/>
              <w:right w:val="nil"/>
            </w:tcBorders>
          </w:tcPr>
          <w:p w:rsidR="00F151F7" w:rsidRPr="00B62597" w:rsidRDefault="00651E78" w:rsidP="00651E78">
            <w:pPr>
              <w:pStyle w:val="AttendeesList"/>
            </w:pPr>
            <w:r>
              <w:t xml:space="preserve">10:00 </w:t>
            </w:r>
            <w:r w:rsidR="00F151F7">
              <w:t>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651E78">
            <w:pPr>
              <w:pStyle w:val="AttendeesList"/>
            </w:pPr>
            <w:r>
              <w:t>J</w:t>
            </w:r>
            <w:r w:rsidR="00651E78">
              <w:t>uly 17</w:t>
            </w:r>
            <w:r>
              <w:t>,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651E78">
            <w:pPr>
              <w:pStyle w:val="AttendeesList"/>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0F4FEA">
            <w:pPr>
              <w:pStyle w:val="AttendeesList"/>
            </w:pPr>
            <w:r>
              <w:t>10:00</w:t>
            </w:r>
            <w:r w:rsidR="00F151F7">
              <w:t xml:space="preserve">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August 22,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September 10,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bl>
    <w:p w:rsidR="00651E78" w:rsidRDefault="00651E78" w:rsidP="00337321">
      <w:pPr>
        <w:pStyle w:val="Author"/>
      </w:pPr>
    </w:p>
    <w:p w:rsidR="00AC5BE8" w:rsidRDefault="00AC5BE8" w:rsidP="00337321">
      <w:pPr>
        <w:pStyle w:val="Author"/>
      </w:pPr>
      <w:r>
        <w:t xml:space="preserve">Author: Vijay Shah </w:t>
      </w:r>
    </w:p>
    <w:p w:rsidR="00A317A9" w:rsidRDefault="00A317A9" w:rsidP="00337321">
      <w:pPr>
        <w:pStyle w:val="Author"/>
      </w:pPr>
    </w:p>
    <w:p w:rsidR="000D6456" w:rsidRDefault="000D6456" w:rsidP="00DB29E9">
      <w:pPr>
        <w:pStyle w:val="DisclaimerHeading"/>
      </w:pPr>
    </w:p>
    <w:p w:rsidR="001061F9" w:rsidRDefault="001061F9" w:rsidP="00DB29E9">
      <w:pPr>
        <w:pStyle w:val="DisclaimerHeading"/>
      </w:pPr>
    </w:p>
    <w:p w:rsidR="001061F9" w:rsidRDefault="001061F9"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lastRenderedPageBreak/>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651E78"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9879D2">
      <w:headerReference w:type="default" r:id="rId12"/>
      <w:footerReference w:type="even" r:id="rId13"/>
      <w:footerReference w:type="default" r:id="rId14"/>
      <w:pgSz w:w="12240" w:h="15840"/>
      <w:pgMar w:top="2358" w:right="620" w:bottom="1260" w:left="1440" w:header="720" w:footer="405" w:gutter="0"/>
      <w:cols w:space="720" w:equalWidth="0">
        <w:col w:w="101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F3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319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80498D0" wp14:editId="1367528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F4E31A" wp14:editId="72B95BE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C075F45" wp14:editId="51DEB64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F319A">
    <w:pPr>
      <w:rPr>
        <w:sz w:val="16"/>
      </w:rPr>
    </w:pPr>
  </w:p>
  <w:p w:rsidR="003C17E2" w:rsidRDefault="00DF319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74CC8"/>
    <w:multiLevelType w:val="hybridMultilevel"/>
    <w:tmpl w:val="F2CAF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53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DC5781"/>
    <w:multiLevelType w:val="hybridMultilevel"/>
    <w:tmpl w:val="12BE4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12A57"/>
    <w:multiLevelType w:val="hybridMultilevel"/>
    <w:tmpl w:val="14985DEC"/>
    <w:lvl w:ilvl="0" w:tplc="FFFFFFFF">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C763EB5"/>
    <w:multiLevelType w:val="hybridMultilevel"/>
    <w:tmpl w:val="4FA2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E105D"/>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E56E1"/>
    <w:multiLevelType w:val="hybridMultilevel"/>
    <w:tmpl w:val="6DEA0AEC"/>
    <w:lvl w:ilvl="0" w:tplc="FFFFFFFF">
      <w:start w:val="1"/>
      <w:numFmt w:val="lowerRoman"/>
      <w:lvlText w:val="%1."/>
      <w:lvlJc w:val="righ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FB0B25"/>
    <w:multiLevelType w:val="hybridMultilevel"/>
    <w:tmpl w:val="2C68E384"/>
    <w:lvl w:ilvl="0" w:tplc="B8E0FF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4"/>
  </w:num>
  <w:num w:numId="10">
    <w:abstractNumId w:val="0"/>
  </w:num>
  <w:num w:numId="11">
    <w:abstractNumId w:val="5"/>
  </w:num>
  <w:num w:numId="12">
    <w:abstractNumId w:val="2"/>
  </w:num>
  <w:num w:numId="13">
    <w:abstractNumId w:val="5"/>
  </w:num>
  <w:num w:numId="14">
    <w:abstractNumId w:val="13"/>
  </w:num>
  <w:num w:numId="15">
    <w:abstractNumId w:val="5"/>
  </w:num>
  <w:num w:numId="16">
    <w:abstractNumId w:val="5"/>
  </w:num>
  <w:num w:numId="17">
    <w:abstractNumId w:val="5"/>
  </w:num>
  <w:num w:numId="18">
    <w:abstractNumId w:val="8"/>
  </w:num>
  <w:num w:numId="19">
    <w:abstractNumId w:val="5"/>
  </w:num>
  <w:num w:numId="20">
    <w:abstractNumId w:val="5"/>
  </w:num>
  <w:num w:numId="21">
    <w:abstractNumId w:val="5"/>
  </w:num>
  <w:num w:numId="22">
    <w:abstractNumId w:val="5"/>
  </w:num>
  <w:num w:numId="23">
    <w:abstractNumId w:val="11"/>
  </w:num>
  <w:num w:numId="24">
    <w:abstractNumId w:val="5"/>
  </w:num>
  <w:num w:numId="25">
    <w:abstractNumId w:val="5"/>
  </w:num>
  <w:num w:numId="26">
    <w:abstractNumId w:val="5"/>
  </w:num>
  <w:num w:numId="27">
    <w:abstractNumId w:val="5"/>
  </w:num>
  <w:num w:numId="28">
    <w:abstractNumId w:val="1"/>
  </w:num>
  <w:num w:numId="29">
    <w:abstractNumId w:val="12"/>
  </w:num>
  <w:num w:numId="30">
    <w:abstractNumId w:val="5"/>
  </w:num>
  <w:num w:numId="31">
    <w:abstractNumId w:val="5"/>
    <w:lvlOverride w:ilvl="0">
      <w:startOverride w:val="1"/>
    </w:lvlOverride>
  </w:num>
  <w:num w:numId="32">
    <w:abstractNumId w:val="5"/>
  </w:num>
  <w:num w:numId="33">
    <w:abstractNumId w:val="5"/>
  </w:num>
  <w:num w:numId="34">
    <w:abstractNumId w:val="5"/>
  </w:num>
  <w:num w:numId="35">
    <w:abstractNumId w:val="3"/>
  </w:num>
  <w:num w:numId="36">
    <w:abstractNumId w:val="7"/>
  </w:num>
  <w:num w:numId="37">
    <w:abstractNumId w:val="5"/>
  </w:num>
  <w:num w:numId="38">
    <w:abstractNumId w:val="5"/>
  </w:num>
  <w:num w:numId="39">
    <w:abstractNumId w:val="14"/>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75D88"/>
    <w:rsid w:val="000D6456"/>
    <w:rsid w:val="000E53B6"/>
    <w:rsid w:val="001061F9"/>
    <w:rsid w:val="00123B7F"/>
    <w:rsid w:val="00150AE2"/>
    <w:rsid w:val="0017418F"/>
    <w:rsid w:val="001839C7"/>
    <w:rsid w:val="001B2242"/>
    <w:rsid w:val="001B2575"/>
    <w:rsid w:val="001C0CC0"/>
    <w:rsid w:val="001D3B68"/>
    <w:rsid w:val="002113BD"/>
    <w:rsid w:val="002A422D"/>
    <w:rsid w:val="002B2F98"/>
    <w:rsid w:val="002F26D7"/>
    <w:rsid w:val="00305238"/>
    <w:rsid w:val="003251CE"/>
    <w:rsid w:val="00337321"/>
    <w:rsid w:val="003907C5"/>
    <w:rsid w:val="003B55E1"/>
    <w:rsid w:val="003D7E5C"/>
    <w:rsid w:val="003E7A73"/>
    <w:rsid w:val="00406182"/>
    <w:rsid w:val="00412E8C"/>
    <w:rsid w:val="00424C61"/>
    <w:rsid w:val="00431F4E"/>
    <w:rsid w:val="00491490"/>
    <w:rsid w:val="004969FA"/>
    <w:rsid w:val="00564DEE"/>
    <w:rsid w:val="0057441E"/>
    <w:rsid w:val="00581A41"/>
    <w:rsid w:val="00593304"/>
    <w:rsid w:val="005A54D7"/>
    <w:rsid w:val="005B2698"/>
    <w:rsid w:val="005C676E"/>
    <w:rsid w:val="005D4D81"/>
    <w:rsid w:val="005D6D05"/>
    <w:rsid w:val="005E7546"/>
    <w:rsid w:val="00602967"/>
    <w:rsid w:val="00602E24"/>
    <w:rsid w:val="00606F11"/>
    <w:rsid w:val="00624F0E"/>
    <w:rsid w:val="00634F1D"/>
    <w:rsid w:val="00651E78"/>
    <w:rsid w:val="00655A5E"/>
    <w:rsid w:val="00686BF7"/>
    <w:rsid w:val="006A486C"/>
    <w:rsid w:val="006B2207"/>
    <w:rsid w:val="0070661B"/>
    <w:rsid w:val="00712CAA"/>
    <w:rsid w:val="00716A8B"/>
    <w:rsid w:val="00754C6D"/>
    <w:rsid w:val="00755096"/>
    <w:rsid w:val="007A34A3"/>
    <w:rsid w:val="007C243F"/>
    <w:rsid w:val="007E7CAB"/>
    <w:rsid w:val="008230D0"/>
    <w:rsid w:val="00837B12"/>
    <w:rsid w:val="00841282"/>
    <w:rsid w:val="0088259C"/>
    <w:rsid w:val="00882652"/>
    <w:rsid w:val="008C7728"/>
    <w:rsid w:val="008F71FE"/>
    <w:rsid w:val="00917386"/>
    <w:rsid w:val="00953F14"/>
    <w:rsid w:val="00964F68"/>
    <w:rsid w:val="009879D2"/>
    <w:rsid w:val="00992BB7"/>
    <w:rsid w:val="009A5430"/>
    <w:rsid w:val="009B1C3E"/>
    <w:rsid w:val="009C15C4"/>
    <w:rsid w:val="009F53F9"/>
    <w:rsid w:val="00A05391"/>
    <w:rsid w:val="00A317A9"/>
    <w:rsid w:val="00A36540"/>
    <w:rsid w:val="00A37D66"/>
    <w:rsid w:val="00AC5BE8"/>
    <w:rsid w:val="00B16D95"/>
    <w:rsid w:val="00B20316"/>
    <w:rsid w:val="00B34E3C"/>
    <w:rsid w:val="00B41B0A"/>
    <w:rsid w:val="00B62597"/>
    <w:rsid w:val="00B70A28"/>
    <w:rsid w:val="00B723A8"/>
    <w:rsid w:val="00BA6146"/>
    <w:rsid w:val="00BB277C"/>
    <w:rsid w:val="00BB531B"/>
    <w:rsid w:val="00BD738C"/>
    <w:rsid w:val="00BF331B"/>
    <w:rsid w:val="00BF5F6E"/>
    <w:rsid w:val="00C01F63"/>
    <w:rsid w:val="00C106AC"/>
    <w:rsid w:val="00C20386"/>
    <w:rsid w:val="00C439EC"/>
    <w:rsid w:val="00C62EFE"/>
    <w:rsid w:val="00C72168"/>
    <w:rsid w:val="00C757F4"/>
    <w:rsid w:val="00CA49B9"/>
    <w:rsid w:val="00CB19DE"/>
    <w:rsid w:val="00CB475B"/>
    <w:rsid w:val="00CC1B47"/>
    <w:rsid w:val="00CE6259"/>
    <w:rsid w:val="00CF62FE"/>
    <w:rsid w:val="00D136EA"/>
    <w:rsid w:val="00D251ED"/>
    <w:rsid w:val="00D95949"/>
    <w:rsid w:val="00DB29E9"/>
    <w:rsid w:val="00DE34CF"/>
    <w:rsid w:val="00DE504A"/>
    <w:rsid w:val="00DF319A"/>
    <w:rsid w:val="00E34D2E"/>
    <w:rsid w:val="00E36C41"/>
    <w:rsid w:val="00EB68B0"/>
    <w:rsid w:val="00EC04F7"/>
    <w:rsid w:val="00EC19A9"/>
    <w:rsid w:val="00ED4178"/>
    <w:rsid w:val="00EE085E"/>
    <w:rsid w:val="00F151F7"/>
    <w:rsid w:val="00F4190F"/>
    <w:rsid w:val="00FC2B9A"/>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2018-02-13T15:58:00Z</dcterms:created>
  <dcterms:modified xsi:type="dcterms:W3CDTF">2018-02-13T15:58:00Z</dcterms:modified>
</cp:coreProperties>
</file>