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1 -->
  <w:body>
    <w:p w:rsidR="00B62597" w:rsidRPr="00B62597" w:rsidP="00755096">
      <w:pPr>
        <w:pStyle w:val="MeetingDetails"/>
      </w:pPr>
      <w:bookmarkStart w:id="0" w:name="_GoBack"/>
      <w:bookmarkEnd w:id="0"/>
      <w:r>
        <w:t>Interconnection Process Reform Task Force</w:t>
      </w:r>
    </w:p>
    <w:p w:rsidR="00B62597" w:rsidRPr="00B62597" w:rsidP="00755096">
      <w:pPr>
        <w:pStyle w:val="MeetingDetails"/>
      </w:pPr>
      <w:r>
        <w:t>Webex</w:t>
      </w:r>
    </w:p>
    <w:p w:rsidR="00B62597" w:rsidRPr="00B62597" w:rsidP="00755096">
      <w:pPr>
        <w:pStyle w:val="MeetingDetails"/>
      </w:pPr>
      <w:r>
        <w:t xml:space="preserve">March </w:t>
      </w:r>
      <w:r w:rsidR="008D771D">
        <w:t>11</w:t>
      </w:r>
      <w:r w:rsidR="002B2F98">
        <w:t xml:space="preserve">, </w:t>
      </w:r>
      <w:r w:rsidR="00BD4E04">
        <w:t>2022</w:t>
      </w:r>
    </w:p>
    <w:p w:rsidR="00B62597" w:rsidRPr="00B62597" w:rsidP="00755096">
      <w:pPr>
        <w:pStyle w:val="MeetingDetails"/>
        <w:rPr>
          <w:sz w:val="28"/>
          <w:u w:val="single"/>
        </w:rPr>
      </w:pPr>
      <w:r>
        <w:t>9</w:t>
      </w:r>
      <w:r w:rsidR="002B2F98">
        <w:t xml:space="preserve">:00 </w:t>
      </w:r>
      <w:r>
        <w:t>a</w:t>
      </w:r>
      <w:r w:rsidR="00FC37F6">
        <w:t xml:space="preserve">.m. – </w:t>
      </w:r>
      <w:r>
        <w:t>4</w:t>
      </w:r>
      <w:r w:rsidR="001439BE">
        <w:t>:</w:t>
      </w:r>
      <w:r w:rsidR="00862401">
        <w:t>00</w:t>
      </w:r>
      <w:r w:rsidR="005C7E76">
        <w:t xml:space="preserve"> p</w:t>
      </w:r>
      <w:r w:rsidR="00755096">
        <w:t>.m.</w:t>
      </w:r>
      <w:r w:rsidR="00010057">
        <w:t xml:space="preserve"> EPT</w:t>
      </w:r>
    </w:p>
    <w:p w:rsidR="00B62597" w:rsidRPr="00B62597" w:rsidP="00B62597">
      <w:pPr>
        <w:spacing w:after="0" w:line="240" w:lineRule="auto"/>
        <w:rPr>
          <w:rFonts w:ascii="Arial Narrow" w:eastAsia="Times New Roman" w:hAnsi="Arial Narrow" w:cs="Times New Roman"/>
          <w:sz w:val="24"/>
          <w:szCs w:val="20"/>
        </w:rPr>
      </w:pPr>
    </w:p>
    <w:p w:rsidR="00B62597" w:rsidRPr="00B62597" w:rsidP="007C2954">
      <w:pPr>
        <w:pStyle w:val="PrimaryHeading"/>
        <w:rPr>
          <w:caps/>
        </w:rPr>
      </w:pPr>
      <w:bookmarkStart w:id="1" w:name="OLE_LINK5"/>
      <w:bookmarkStart w:id="2" w:name="OLE_LINK3"/>
      <w:r w:rsidRPr="00527104">
        <w:t>Adm</w:t>
      </w:r>
      <w:r w:rsidRPr="007C2954">
        <w:t>inistrati</w:t>
      </w:r>
      <w:r w:rsidR="00B961C2">
        <w:t>on (</w:t>
      </w:r>
      <w:r w:rsidR="00DB43BE">
        <w:t>9</w:t>
      </w:r>
      <w:r w:rsidR="00B961C2">
        <w:t>:00</w:t>
      </w:r>
      <w:r w:rsidR="006B47EA">
        <w:t xml:space="preserve"> </w:t>
      </w:r>
      <w:r w:rsidR="00B961C2">
        <w:t>-</w:t>
      </w:r>
      <w:r w:rsidR="006B47EA">
        <w:t xml:space="preserve"> </w:t>
      </w:r>
      <w:r w:rsidR="00DB43BE">
        <w:t>9</w:t>
      </w:r>
      <w:r w:rsidR="00CF709B">
        <w:t>:15</w:t>
      </w:r>
      <w:r w:rsidRPr="00527104">
        <w:t>)</w:t>
      </w:r>
    </w:p>
    <w:bookmarkEnd w:id="1"/>
    <w:bookmarkEnd w:id="2"/>
    <w:p w:rsidR="003D73E3" w:rsidRPr="000F2866" w:rsidP="000F2866">
      <w:pPr>
        <w:pStyle w:val="SecondaryHeading-Numbered"/>
        <w:rPr>
          <w:b w:val="0"/>
        </w:rPr>
      </w:pPr>
      <w:r>
        <w:rPr>
          <w:b w:val="0"/>
        </w:rPr>
        <w:t>Jack Thomas, PJM, will provide welcome and announcements. Ed Kovler, PJM, will review Antitrust, Code of Conduct, and Public Meeting/Media Participation Guidelines.</w:t>
      </w:r>
      <w:r w:rsidR="0005272F">
        <w:rPr>
          <w:b w:val="0"/>
        </w:rPr>
        <w:t xml:space="preserve">  </w:t>
      </w:r>
      <w:r w:rsidRPr="00E10095" w:rsidR="0005272F">
        <w:t xml:space="preserve">Stakeholders will be asked to approve </w:t>
      </w:r>
      <w:r w:rsidR="0088625B">
        <w:t xml:space="preserve">the </w:t>
      </w:r>
      <w:r w:rsidRPr="00E10095" w:rsidR="0005272F">
        <w:t xml:space="preserve">draft minutes from the </w:t>
      </w:r>
      <w:r w:rsidR="00C25A3F">
        <w:t>January 5</w:t>
      </w:r>
      <w:r w:rsidRPr="00E10095" w:rsidR="0005272F">
        <w:t>, 202</w:t>
      </w:r>
      <w:r w:rsidR="00C25A3F">
        <w:t>2</w:t>
      </w:r>
      <w:r w:rsidRPr="00E10095" w:rsidR="0005272F">
        <w:t xml:space="preserve"> meeting.</w:t>
      </w:r>
    </w:p>
    <w:p w:rsidR="00523C3B" w:rsidRPr="00DB29E9" w:rsidP="00523C3B">
      <w:pPr>
        <w:pStyle w:val="PrimaryHeading"/>
      </w:pPr>
      <w:r>
        <w:t>CBIR Process (</w:t>
      </w:r>
      <w:r w:rsidR="00DB43BE">
        <w:t>9</w:t>
      </w:r>
      <w:r w:rsidR="009465E8">
        <w:t>:1</w:t>
      </w:r>
      <w:r>
        <w:t xml:space="preserve">5 - </w:t>
      </w:r>
      <w:r w:rsidR="00DB43BE">
        <w:t>4</w:t>
      </w:r>
      <w:r>
        <w:t>:00)</w:t>
      </w:r>
    </w:p>
    <w:p w:rsidR="002D4FFC" w:rsidRPr="002D4FFC" w:rsidP="003D0132">
      <w:pPr>
        <w:pStyle w:val="SecondaryHeading-Numbered"/>
      </w:pPr>
      <w:r>
        <w:rPr>
          <w:b w:val="0"/>
        </w:rPr>
        <w:t>PJM will review redline language for Part VIII of the Open Access Transmission Tariff.</w:t>
      </w:r>
    </w:p>
    <w:p w:rsidR="0098211D" w:rsidP="0098211D">
      <w:pPr>
        <w:pStyle w:val="PrimaryHeading"/>
      </w:pPr>
      <w:r>
        <w:t>Future Agenda Items</w:t>
      </w:r>
    </w:p>
    <w:p w:rsidR="0098211D" w:rsidRPr="00646F74" w:rsidP="00646F74">
      <w:pPr>
        <w:pStyle w:val="SecondaryHeading-Numbered"/>
        <w:rPr>
          <w:b w:val="0"/>
        </w:rPr>
      </w:pPr>
      <w:r>
        <w:rPr>
          <w:b w:val="0"/>
        </w:rPr>
        <w:t>Participants will have the opportunity to suggest future agenda items.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4" w:type="dxa"/>
          <w:bottom w:w="0" w:type="dxa"/>
          <w:right w:w="115" w:type="dxa"/>
        </w:tblCellMar>
        <w:tblLook w:val="04A0"/>
      </w:tblPr>
      <w:tblGrid>
        <w:gridCol w:w="3118"/>
        <w:gridCol w:w="3114"/>
        <w:gridCol w:w="3128"/>
      </w:tblGrid>
      <w:tr w:rsidTr="0098211D">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4" w:type="dxa"/>
            <w:bottom w:w="0" w:type="dxa"/>
            <w:right w:w="115" w:type="dxa"/>
          </w:tblCellMar>
          <w:tblLook w:val="04A0"/>
        </w:tblPrEx>
        <w:tc>
          <w:tcPr>
            <w:tcW w:w="9360" w:type="dxa"/>
            <w:gridSpan w:val="3"/>
          </w:tcPr>
          <w:p w:rsidR="00BB531B" w:rsidP="00AC2247">
            <w:pPr>
              <w:pStyle w:val="PrimaryHeading"/>
              <w:keepNext/>
              <w:shd w:val="clear" w:color="auto" w:fill="00B0F0" w:themeFill="accent3"/>
              <w:spacing w:after="120" w:line="240" w:lineRule="auto"/>
              <w:ind w:left="-108"/>
              <w:outlineLvl w:val="0"/>
              <w:rPr>
                <w:rStyle w:val="DefaultParagraphFont"/>
                <w:rFonts w:ascii="Arial Narrow" w:hAnsi="Arial Narrow" w:eastAsiaTheme="minorHAnsi" w:cstheme="minorBidi"/>
                <w:b/>
                <w:color w:val="FFFFFF" w:themeColor="background1"/>
                <w:kern w:val="28"/>
                <w:sz w:val="22"/>
                <w:szCs w:val="22"/>
                <w:lang w:val="en-US" w:eastAsia="en-US" w:bidi="ar-SA"/>
              </w:rPr>
            </w:pPr>
            <w:r>
              <w:rPr>
                <w:rFonts w:ascii="Arial Narrow" w:hAnsi="Arial Narrow" w:eastAsiaTheme="minorHAnsi" w:cstheme="minorBidi"/>
                <w:b/>
                <w:color w:val="FFFFFF" w:themeColor="background1"/>
                <w:kern w:val="28"/>
                <w:sz w:val="22"/>
                <w:szCs w:val="22"/>
                <w:lang w:val="en-US" w:eastAsia="en-US" w:bidi="ar-SA"/>
              </w:rPr>
              <w:t>Future Meeting Dates</w:t>
            </w:r>
          </w:p>
        </w:tc>
      </w:tr>
      <w:tr w:rsidTr="0098211D">
        <w:tblPrEx>
          <w:tblW w:w="0" w:type="auto"/>
          <w:tblInd w:w="0" w:type="dxa"/>
          <w:tblCellMar>
            <w:top w:w="0" w:type="dxa"/>
            <w:left w:w="144" w:type="dxa"/>
            <w:bottom w:w="0" w:type="dxa"/>
            <w:right w:w="115" w:type="dxa"/>
          </w:tblCellMar>
          <w:tblLook w:val="04A0"/>
        </w:tblPrEx>
        <w:tc>
          <w:tcPr>
            <w:tcW w:w="3118" w:type="dxa"/>
            <w:vAlign w:val="center"/>
          </w:tcPr>
          <w:p w:rsidR="00BD4E04" w:rsidP="008D771D">
            <w:pPr>
              <w:pStyle w:val="AttendeesList"/>
              <w:spacing w:after="0" w:line="240" w:lineRule="auto"/>
              <w:rPr>
                <w:rStyle w:val="DefaultParagraphFont"/>
                <w:rFonts w:ascii="Arial Narrow" w:eastAsia="Times New Roman" w:hAnsi="Arial Narrow" w:cs="Times New Roman"/>
                <w:sz w:val="18"/>
                <w:szCs w:val="16"/>
                <w:lang w:val="en-US" w:eastAsia="en-US" w:bidi="ar-SA"/>
              </w:rPr>
            </w:pPr>
            <w:r>
              <w:rPr>
                <w:rFonts w:ascii="Arial Narrow" w:eastAsia="Times New Roman" w:hAnsi="Arial Narrow" w:cs="Times New Roman"/>
                <w:sz w:val="18"/>
                <w:szCs w:val="16"/>
                <w:lang w:val="en-US" w:eastAsia="en-US" w:bidi="ar-SA"/>
              </w:rPr>
              <w:t>Friday, March 1</w:t>
            </w:r>
            <w:r w:rsidR="008D771D">
              <w:rPr>
                <w:rFonts w:ascii="Arial Narrow" w:eastAsia="Times New Roman" w:hAnsi="Arial Narrow" w:cs="Times New Roman"/>
                <w:sz w:val="18"/>
                <w:szCs w:val="16"/>
                <w:lang w:val="en-US" w:eastAsia="en-US" w:bidi="ar-SA"/>
              </w:rPr>
              <w:t>5</w:t>
            </w:r>
            <w:r>
              <w:rPr>
                <w:rFonts w:ascii="Arial Narrow" w:eastAsia="Times New Roman" w:hAnsi="Arial Narrow" w:cs="Times New Roman"/>
                <w:sz w:val="18"/>
                <w:szCs w:val="16"/>
                <w:lang w:val="en-US" w:eastAsia="en-US" w:bidi="ar-SA"/>
              </w:rPr>
              <w:t>, 2022</w:t>
            </w:r>
          </w:p>
        </w:tc>
        <w:tc>
          <w:tcPr>
            <w:tcW w:w="3114" w:type="dxa"/>
            <w:vAlign w:val="center"/>
          </w:tcPr>
          <w:p w:rsidR="00BD4E04" w:rsidP="008D771D">
            <w:pPr>
              <w:pStyle w:val="AttendeesList"/>
              <w:spacing w:after="0" w:line="240" w:lineRule="auto"/>
              <w:rPr>
                <w:rStyle w:val="DefaultParagraphFont"/>
                <w:rFonts w:ascii="Arial Narrow" w:eastAsia="Times New Roman" w:hAnsi="Arial Narrow" w:cs="Times New Roman"/>
                <w:sz w:val="18"/>
                <w:szCs w:val="16"/>
                <w:lang w:val="en-US" w:eastAsia="en-US" w:bidi="ar-SA"/>
              </w:rPr>
            </w:pPr>
            <w:r>
              <w:rPr>
                <w:rFonts w:ascii="Arial Narrow" w:eastAsia="Times New Roman" w:hAnsi="Arial Narrow" w:cs="Times New Roman"/>
                <w:sz w:val="18"/>
                <w:szCs w:val="16"/>
                <w:lang w:val="en-US" w:eastAsia="en-US" w:bidi="ar-SA"/>
              </w:rPr>
              <w:t>10</w:t>
            </w:r>
            <w:r>
              <w:rPr>
                <w:rFonts w:ascii="Arial Narrow" w:eastAsia="Times New Roman" w:hAnsi="Arial Narrow" w:cs="Times New Roman"/>
                <w:sz w:val="18"/>
                <w:szCs w:val="16"/>
                <w:lang w:val="en-US" w:eastAsia="en-US" w:bidi="ar-SA"/>
              </w:rPr>
              <w:t xml:space="preserve">:00 a.m. – </w:t>
            </w:r>
            <w:r>
              <w:rPr>
                <w:rFonts w:ascii="Arial Narrow" w:eastAsia="Times New Roman" w:hAnsi="Arial Narrow" w:cs="Times New Roman"/>
                <w:sz w:val="18"/>
                <w:szCs w:val="16"/>
                <w:lang w:val="en-US" w:eastAsia="en-US" w:bidi="ar-SA"/>
              </w:rPr>
              <w:t>5:00 p.m.</w:t>
            </w:r>
          </w:p>
        </w:tc>
        <w:tc>
          <w:tcPr>
            <w:tcW w:w="3128" w:type="dxa"/>
            <w:vAlign w:val="center"/>
          </w:tcPr>
          <w:p w:rsidR="00BD4E04" w:rsidP="00F43263">
            <w:pPr>
              <w:pStyle w:val="AttendeesList"/>
              <w:spacing w:after="0" w:line="240" w:lineRule="auto"/>
              <w:rPr>
                <w:rStyle w:val="DefaultParagraphFont"/>
                <w:rFonts w:ascii="Arial Narrow" w:eastAsia="Times New Roman" w:hAnsi="Arial Narrow" w:cs="Times New Roman"/>
                <w:sz w:val="18"/>
                <w:szCs w:val="16"/>
                <w:lang w:val="en-US" w:eastAsia="en-US" w:bidi="ar-SA"/>
              </w:rPr>
            </w:pPr>
            <w:r>
              <w:rPr>
                <w:rFonts w:ascii="Arial Narrow" w:eastAsia="Times New Roman" w:hAnsi="Arial Narrow" w:cs="Times New Roman"/>
                <w:sz w:val="18"/>
                <w:szCs w:val="16"/>
                <w:lang w:val="en-US" w:eastAsia="en-US" w:bidi="ar-SA"/>
              </w:rPr>
              <w:t>Webex</w:t>
            </w:r>
          </w:p>
        </w:tc>
      </w:tr>
      <w:tr w:rsidTr="0098211D">
        <w:tblPrEx>
          <w:tblW w:w="0" w:type="auto"/>
          <w:tblInd w:w="0" w:type="dxa"/>
          <w:tblCellMar>
            <w:top w:w="0" w:type="dxa"/>
            <w:left w:w="144" w:type="dxa"/>
            <w:bottom w:w="0" w:type="dxa"/>
            <w:right w:w="115" w:type="dxa"/>
          </w:tblCellMar>
          <w:tblLook w:val="04A0"/>
        </w:tblPrEx>
        <w:tc>
          <w:tcPr>
            <w:tcW w:w="3118" w:type="dxa"/>
            <w:vAlign w:val="center"/>
          </w:tcPr>
          <w:p w:rsidR="00F43263" w:rsidRPr="00B62597" w:rsidP="001439BE">
            <w:pPr>
              <w:pStyle w:val="AttendeesList"/>
              <w:spacing w:after="0" w:line="240" w:lineRule="auto"/>
              <w:rPr>
                <w:rStyle w:val="DefaultParagraphFont"/>
                <w:rFonts w:ascii="Arial Narrow" w:eastAsia="Times New Roman" w:hAnsi="Arial Narrow" w:cs="Times New Roman"/>
                <w:sz w:val="18"/>
                <w:szCs w:val="16"/>
                <w:lang w:val="en-US" w:eastAsia="en-US" w:bidi="ar-SA"/>
              </w:rPr>
            </w:pPr>
            <w:r>
              <w:rPr>
                <w:rFonts w:ascii="Arial Narrow" w:eastAsia="Times New Roman" w:hAnsi="Arial Narrow" w:cs="Times New Roman"/>
                <w:sz w:val="18"/>
                <w:szCs w:val="16"/>
                <w:lang w:val="en-US" w:eastAsia="en-US" w:bidi="ar-SA"/>
              </w:rPr>
              <w:t>Thursday, March 31, 2022</w:t>
            </w:r>
          </w:p>
        </w:tc>
        <w:tc>
          <w:tcPr>
            <w:tcW w:w="3114" w:type="dxa"/>
            <w:vAlign w:val="center"/>
          </w:tcPr>
          <w:p w:rsidR="00F43263" w:rsidP="001439BE">
            <w:pPr>
              <w:pStyle w:val="AttendeesList"/>
              <w:spacing w:after="0" w:line="240" w:lineRule="auto"/>
              <w:rPr>
                <w:rStyle w:val="DefaultParagraphFont"/>
                <w:rFonts w:ascii="Arial Narrow" w:eastAsia="Times New Roman" w:hAnsi="Arial Narrow" w:cs="Times New Roman"/>
                <w:sz w:val="18"/>
                <w:szCs w:val="16"/>
                <w:lang w:val="en-US" w:eastAsia="en-US" w:bidi="ar-SA"/>
              </w:rPr>
            </w:pPr>
            <w:r>
              <w:rPr>
                <w:rFonts w:ascii="Arial Narrow" w:eastAsia="Times New Roman" w:hAnsi="Arial Narrow" w:cs="Times New Roman"/>
                <w:sz w:val="18"/>
                <w:szCs w:val="16"/>
                <w:lang w:val="en-US" w:eastAsia="en-US" w:bidi="ar-SA"/>
              </w:rPr>
              <w:t xml:space="preserve">9:00 a.m. – 4:00 p.m. </w:t>
            </w:r>
          </w:p>
        </w:tc>
        <w:tc>
          <w:tcPr>
            <w:tcW w:w="3128" w:type="dxa"/>
            <w:vAlign w:val="center"/>
          </w:tcPr>
          <w:p w:rsidR="00F43263" w:rsidP="00F43263">
            <w:pPr>
              <w:pStyle w:val="AttendeesList"/>
              <w:spacing w:after="0" w:line="240" w:lineRule="auto"/>
              <w:rPr>
                <w:rStyle w:val="DefaultParagraphFont"/>
                <w:rFonts w:ascii="Arial Narrow" w:eastAsia="Times New Roman" w:hAnsi="Arial Narrow" w:cs="Times New Roman"/>
                <w:sz w:val="18"/>
                <w:szCs w:val="16"/>
                <w:lang w:val="en-US" w:eastAsia="en-US" w:bidi="ar-SA"/>
              </w:rPr>
            </w:pPr>
            <w:r>
              <w:rPr>
                <w:rFonts w:ascii="Arial Narrow" w:eastAsia="Times New Roman" w:hAnsi="Arial Narrow" w:cs="Times New Roman"/>
                <w:sz w:val="18"/>
                <w:szCs w:val="16"/>
                <w:lang w:val="en-US" w:eastAsia="en-US" w:bidi="ar-SA"/>
              </w:rPr>
              <w:t>Webex</w:t>
            </w:r>
          </w:p>
        </w:tc>
      </w:tr>
    </w:tbl>
    <w:p w:rsidR="00645E6D" w:rsidP="00337321">
      <w:pPr>
        <w:pStyle w:val="Author"/>
      </w:pPr>
    </w:p>
    <w:p w:rsidR="00B62597" w:rsidP="00337321">
      <w:pPr>
        <w:pStyle w:val="Author"/>
      </w:pPr>
      <w:r>
        <w:t xml:space="preserve">Author: </w:t>
      </w:r>
      <w:r w:rsidR="0098211D">
        <w:t>Ed Kovler</w:t>
      </w:r>
    </w:p>
    <w:p w:rsidR="00A317A9" w:rsidRPr="00B62597" w:rsidP="00337321">
      <w:pPr>
        <w:pStyle w:val="Author"/>
      </w:pPr>
    </w:p>
    <w:p w:rsidR="00750B00" w:rsidP="00DB29E9">
      <w:pPr>
        <w:pStyle w:val="DisclaimerHeading"/>
      </w:pPr>
    </w:p>
    <w:p w:rsidR="00B62597" w:rsidRPr="00B62597" w:rsidP="00DB29E9">
      <w:pPr>
        <w:pStyle w:val="DisclaimerHeading"/>
      </w:pPr>
      <w:r>
        <w:t>Anti</w:t>
      </w:r>
      <w:r w:rsidRPr="00B62597">
        <w:t>trust:</w:t>
      </w:r>
    </w:p>
    <w:p w:rsidR="00B62597" w:rsidRPr="00B62597" w:rsidP="00491490">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If the conversation still persists, parties will be asked to leave the meeting or the meeting will be adjourned.</w:t>
      </w:r>
    </w:p>
    <w:p w:rsidR="00B62597" w:rsidRPr="00B62597" w:rsidP="00B62597">
      <w:pPr>
        <w:spacing w:after="0" w:line="240" w:lineRule="auto"/>
        <w:rPr>
          <w:rFonts w:ascii="Arial Narrow" w:eastAsia="Times New Roman" w:hAnsi="Arial Narrow" w:cs="Times New Roman"/>
          <w:sz w:val="16"/>
          <w:szCs w:val="16"/>
        </w:rPr>
      </w:pPr>
    </w:p>
    <w:p w:rsidR="00B62597" w:rsidRPr="00B62597" w:rsidP="00337321">
      <w:pPr>
        <w:pStyle w:val="DisclosureTitle"/>
      </w:pPr>
      <w:r w:rsidRPr="00B62597">
        <w:t>Code of Conduct:</w:t>
      </w:r>
    </w:p>
    <w:p w:rsidR="00B62597" w:rsidRPr="00B62597" w:rsidP="00337321">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P="00B62597">
      <w:pPr>
        <w:spacing w:after="0" w:line="240" w:lineRule="auto"/>
        <w:rPr>
          <w:rFonts w:ascii="Arial Narrow" w:eastAsia="Times New Roman" w:hAnsi="Arial Narrow" w:cs="Times New Roman"/>
          <w:sz w:val="18"/>
          <w:szCs w:val="18"/>
        </w:rPr>
      </w:pPr>
    </w:p>
    <w:p w:rsidR="00B62597" w:rsidRPr="00B62597" w:rsidP="0033588F">
      <w:r w:rsidRPr="00B62597">
        <w:t xml:space="preserve">Public Meetings/Media Participation: </w:t>
      </w:r>
    </w:p>
    <w:p w:rsidR="00DE34CF" w:rsidP="00337321">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570689" w:rsidP="00027F49">
      <w:pPr>
        <w:pStyle w:val="DisclaimerHeading"/>
        <w:spacing w:before="240"/>
      </w:pPr>
    </w:p>
    <w:p w:rsidR="00027F49" w:rsidP="00027F49">
      <w:pPr>
        <w:pStyle w:val="DisclaimerHeading"/>
        <w:spacing w:before="240"/>
      </w:pPr>
      <w:r>
        <w:t xml:space="preserve">Participant Identification in </w:t>
      </w:r>
      <w:r w:rsidR="00711249">
        <w:t>Webex</w:t>
      </w:r>
      <w:r>
        <w:t>:</w:t>
      </w:r>
    </w:p>
    <w:p w:rsidR="00027F49" w:rsidP="00027F49">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027F49" w:rsidP="00027F49">
      <w:pPr>
        <w:pStyle w:val="DisclosureBody"/>
      </w:pPr>
    </w:p>
    <w:p w:rsidR="00027F49" w:rsidP="00027F49">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246410" name=""/>
                    <pic:cNvPicPr/>
                  </pic:nvPicPr>
                  <pic:blipFill>
                    <a:blip xmlns:r="http://schemas.openxmlformats.org/officeDocument/2006/relationships" r:embed="rId4"/>
                    <a:stretch>
                      <a:fillRect/>
                    </a:stretch>
                  </pic:blipFill>
                  <pic:spPr>
                    <a:xfrm>
                      <a:off x="0" y="0"/>
                      <a:ext cx="5943600" cy="983615"/>
                    </a:xfrm>
                    <a:prstGeom prst="rect">
                      <a:avLst/>
                    </a:prstGeom>
                  </pic:spPr>
                </pic:pic>
              </a:graphicData>
            </a:graphic>
          </wp:inline>
        </w:drawing>
      </w:r>
    </w:p>
    <w:p w:rsidR="00027F49" w:rsidP="00027F49">
      <w:pPr>
        <w:pStyle w:val="DisclaimerHeading"/>
      </w:pPr>
    </w:p>
    <w:p w:rsidR="00027F49" w:rsidRPr="009C15C4" w:rsidP="00027F49">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19281" name=""/>
                    <pic:cNvPicPr/>
                  </pic:nvPicPr>
                  <pic:blipFill>
                    <a:blip xmlns:r="http://schemas.openxmlformats.org/officeDocument/2006/relationships" r:embed="rId5"/>
                    <a:stretch>
                      <a:fillRect/>
                    </a:stretch>
                  </pic:blipFill>
                  <pic:spPr>
                    <a:xfrm>
                      <a:off x="0" y="0"/>
                      <a:ext cx="5943600" cy="1217930"/>
                    </a:xfrm>
                    <a:prstGeom prst="rect">
                      <a:avLst/>
                    </a:prstGeom>
                  </pic:spPr>
                </pic:pic>
              </a:graphicData>
            </a:graphic>
          </wp:inline>
        </w:drawing>
      </w:r>
    </w:p>
    <w:p w:rsidR="0057441E" w:rsidRPr="009C15C4" w:rsidP="009C15C4">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6"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7"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6"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7"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8"/>
      <w:footerReference w:type="even" r:id="rId9"/>
      <w:footerReference w:type="default" r:id="rId10"/>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F5051A">
      <w:rPr>
        <w:rStyle w:val="PageNumber"/>
        <w:noProof/>
      </w:rPr>
      <w:t>1</w:t>
    </w:r>
    <w:r>
      <w:rPr>
        <w:rStyle w:val="PageNumber"/>
      </w:rPr>
      <w:fldChar w:fldCharType="end"/>
    </w:r>
  </w:p>
  <w:bookmarkStart w:id="3" w:name="OLE_LINK1"/>
  <w:p w:rsidR="00B62597" w:rsidRPr="001678E8">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BD4E04">
      <w:rPr>
        <w:rFonts w:ascii="Arial Narrow" w:hAnsi="Arial Narrow"/>
        <w:sz w:val="20"/>
      </w:rPr>
      <w:t>2</w:t>
    </w:r>
    <w:r w:rsidR="00991528">
      <w:rPr>
        <w:rFonts w:ascii="Arial Narrow" w:hAnsi="Arial Narrow"/>
        <w:sz w:val="20"/>
      </w:rPr>
      <w:tab/>
    </w:r>
    <w:r w:rsidR="000232DF">
      <w:rPr>
        <w:rFonts w:ascii="Arial Narrow" w:hAnsi="Arial Narrow"/>
        <w:sz w:val="20"/>
      </w:rPr>
      <w:t>For Public Use</w:t>
    </w:r>
    <w:r w:rsidR="0033588F">
      <w:rPr>
        <w:rFonts w:ascii="Arial Narrow" w:hAnsi="Arial Narrow"/>
        <w:sz w:val="20"/>
      </w:rPr>
      <w:t xml:space="preserve"> -</w:t>
    </w:r>
    <w:r w:rsidR="0098211D">
      <w:rPr>
        <w:rFonts w:ascii="Arial Narrow" w:hAnsi="Arial Narrow"/>
        <w:sz w:val="20"/>
      </w:rPr>
      <w:t xml:space="preserve"> IPRTF</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RPr="00711249" w:rsidP="00711249">
    <w:pPr>
      <w:pStyle w:val="PostingDate"/>
      <w:rPr>
        <w:sz w:val="16"/>
      </w:rPr>
    </w:pPr>
    <w:r w:rsidRPr="00711249">
      <mc:AlternateContent>
        <mc:Choice Requires="wps">
          <w:drawing>
            <wp:anchor distT="0" distB="0" distL="114300" distR="114300" simplePos="0" relativeHeight="251662336"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rect id="Text Box 2" o:spid="_x0000_s2049" style="width:567.75pt;height:121.97pt;margin-top:3.75pt;margin-left:-47.25pt;mso-height-percent:200;mso-height-relative:margin;mso-width-percent:0;mso-width-relative:margin;mso-wrap-distance-bottom:0;mso-wrap-distance-left:9pt;mso-wrap-distance-right:9pt;mso-wrap-distance-top:0;position:absolute;v-text-anchor:top;z-index:251661312" filled="f" fillcolor="this" stroked="f" strokeweight="0.75pt"/>
          </w:pict>
        </mc:Fallback>
      </mc:AlternateContent>
    </w:r>
    <w:r w:rsidRPr="00711249" w:rsidR="00F4190F">
      <w:drawing>
        <wp:anchor distT="0" distB="0" distL="114300" distR="114300" simplePos="0" relativeHeight="251660288"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76281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11249">
      <w:t xml:space="preserve">As of </w:t>
    </w:r>
    <w:r w:rsidR="00EB3D33">
      <w:t>March 7</w:t>
    </w:r>
    <w:r w:rsidR="00713B7F">
      <w: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4">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6">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2"/>
  </w:num>
  <w:num w:numId="10">
    <w:abstractNumId w:val="0"/>
  </w:num>
  <w:num w:numId="11">
    <w:abstractNumId w:val="3"/>
  </w:num>
  <w:num w:numId="12">
    <w:abstractNumId w:val="1"/>
  </w:num>
  <w:num w:numId="13">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834"/>
    <w:rsid w:val="00010057"/>
    <w:rsid w:val="000232DF"/>
    <w:rsid w:val="00027F49"/>
    <w:rsid w:val="000333FF"/>
    <w:rsid w:val="00043D8B"/>
    <w:rsid w:val="00050038"/>
    <w:rsid w:val="0005272F"/>
    <w:rsid w:val="000676DD"/>
    <w:rsid w:val="0006798D"/>
    <w:rsid w:val="00092135"/>
    <w:rsid w:val="000B13CB"/>
    <w:rsid w:val="000E30D6"/>
    <w:rsid w:val="000F2866"/>
    <w:rsid w:val="00117AF9"/>
    <w:rsid w:val="00121F58"/>
    <w:rsid w:val="00126228"/>
    <w:rsid w:val="001439BE"/>
    <w:rsid w:val="001678E8"/>
    <w:rsid w:val="00183D94"/>
    <w:rsid w:val="00194F20"/>
    <w:rsid w:val="001B2242"/>
    <w:rsid w:val="001C0CC0"/>
    <w:rsid w:val="001D3B68"/>
    <w:rsid w:val="002113BD"/>
    <w:rsid w:val="0025139E"/>
    <w:rsid w:val="002641F9"/>
    <w:rsid w:val="002A3560"/>
    <w:rsid w:val="002B2F98"/>
    <w:rsid w:val="002C6057"/>
    <w:rsid w:val="002D11DE"/>
    <w:rsid w:val="002D4FFC"/>
    <w:rsid w:val="002E15F6"/>
    <w:rsid w:val="003036B5"/>
    <w:rsid w:val="00305238"/>
    <w:rsid w:val="003251CE"/>
    <w:rsid w:val="0033588F"/>
    <w:rsid w:val="00337321"/>
    <w:rsid w:val="00394850"/>
    <w:rsid w:val="003B55E1"/>
    <w:rsid w:val="003C17E2"/>
    <w:rsid w:val="003D0132"/>
    <w:rsid w:val="003D73E3"/>
    <w:rsid w:val="003D7E5C"/>
    <w:rsid w:val="003E7A73"/>
    <w:rsid w:val="0046043F"/>
    <w:rsid w:val="00464BCF"/>
    <w:rsid w:val="00471A2C"/>
    <w:rsid w:val="00491490"/>
    <w:rsid w:val="00494494"/>
    <w:rsid w:val="004969FA"/>
    <w:rsid w:val="00523C3B"/>
    <w:rsid w:val="00526D96"/>
    <w:rsid w:val="00527104"/>
    <w:rsid w:val="00564DEE"/>
    <w:rsid w:val="00570689"/>
    <w:rsid w:val="0057441E"/>
    <w:rsid w:val="005A5D0D"/>
    <w:rsid w:val="005B0F16"/>
    <w:rsid w:val="005C6832"/>
    <w:rsid w:val="005C7E76"/>
    <w:rsid w:val="005D6D05"/>
    <w:rsid w:val="006024A0"/>
    <w:rsid w:val="00602967"/>
    <w:rsid w:val="00606F11"/>
    <w:rsid w:val="00645E6D"/>
    <w:rsid w:val="00646F74"/>
    <w:rsid w:val="006B47EA"/>
    <w:rsid w:val="006E33AB"/>
    <w:rsid w:val="006F7A52"/>
    <w:rsid w:val="007051B0"/>
    <w:rsid w:val="00711249"/>
    <w:rsid w:val="00712CAA"/>
    <w:rsid w:val="00713B7F"/>
    <w:rsid w:val="00716A8B"/>
    <w:rsid w:val="00730F76"/>
    <w:rsid w:val="00744A45"/>
    <w:rsid w:val="00750B00"/>
    <w:rsid w:val="00754C6D"/>
    <w:rsid w:val="00755096"/>
    <w:rsid w:val="007703B4"/>
    <w:rsid w:val="007A34A3"/>
    <w:rsid w:val="007C0830"/>
    <w:rsid w:val="007C2954"/>
    <w:rsid w:val="007D0EB8"/>
    <w:rsid w:val="007D4F70"/>
    <w:rsid w:val="007E0FE8"/>
    <w:rsid w:val="007E7CAB"/>
    <w:rsid w:val="007F3458"/>
    <w:rsid w:val="0082227F"/>
    <w:rsid w:val="00833E47"/>
    <w:rsid w:val="00837B12"/>
    <w:rsid w:val="00841282"/>
    <w:rsid w:val="008552A3"/>
    <w:rsid w:val="00862401"/>
    <w:rsid w:val="00871AC9"/>
    <w:rsid w:val="00882652"/>
    <w:rsid w:val="0088625B"/>
    <w:rsid w:val="0089247D"/>
    <w:rsid w:val="008D771D"/>
    <w:rsid w:val="00917386"/>
    <w:rsid w:val="009465E8"/>
    <w:rsid w:val="00967C79"/>
    <w:rsid w:val="0098211D"/>
    <w:rsid w:val="00991528"/>
    <w:rsid w:val="009A5430"/>
    <w:rsid w:val="009B0AE7"/>
    <w:rsid w:val="009C15C4"/>
    <w:rsid w:val="009F53F9"/>
    <w:rsid w:val="00A05391"/>
    <w:rsid w:val="00A2146C"/>
    <w:rsid w:val="00A24615"/>
    <w:rsid w:val="00A317A9"/>
    <w:rsid w:val="00A41149"/>
    <w:rsid w:val="00A84E2E"/>
    <w:rsid w:val="00AC2247"/>
    <w:rsid w:val="00AD6F48"/>
    <w:rsid w:val="00B16D95"/>
    <w:rsid w:val="00B20316"/>
    <w:rsid w:val="00B34E3C"/>
    <w:rsid w:val="00B62597"/>
    <w:rsid w:val="00B73EFF"/>
    <w:rsid w:val="00B961C2"/>
    <w:rsid w:val="00BA6146"/>
    <w:rsid w:val="00BB531B"/>
    <w:rsid w:val="00BD4E04"/>
    <w:rsid w:val="00BF331B"/>
    <w:rsid w:val="00C014A0"/>
    <w:rsid w:val="00C01F3E"/>
    <w:rsid w:val="00C20ED8"/>
    <w:rsid w:val="00C25A3F"/>
    <w:rsid w:val="00C439EC"/>
    <w:rsid w:val="00C5307B"/>
    <w:rsid w:val="00C72168"/>
    <w:rsid w:val="00C757F4"/>
    <w:rsid w:val="00C75A9D"/>
    <w:rsid w:val="00CA49B9"/>
    <w:rsid w:val="00CB19DE"/>
    <w:rsid w:val="00CB475B"/>
    <w:rsid w:val="00CC1B47"/>
    <w:rsid w:val="00CF709B"/>
    <w:rsid w:val="00D06EC8"/>
    <w:rsid w:val="00D136EA"/>
    <w:rsid w:val="00D251ED"/>
    <w:rsid w:val="00D831E4"/>
    <w:rsid w:val="00D95949"/>
    <w:rsid w:val="00DA203C"/>
    <w:rsid w:val="00DB29E9"/>
    <w:rsid w:val="00DB43BE"/>
    <w:rsid w:val="00DE2853"/>
    <w:rsid w:val="00DE34CF"/>
    <w:rsid w:val="00DF6FF0"/>
    <w:rsid w:val="00E10095"/>
    <w:rsid w:val="00E1605D"/>
    <w:rsid w:val="00E32B6B"/>
    <w:rsid w:val="00E339E4"/>
    <w:rsid w:val="00E5387A"/>
    <w:rsid w:val="00E55E84"/>
    <w:rsid w:val="00E755CA"/>
    <w:rsid w:val="00E805DB"/>
    <w:rsid w:val="00E909DD"/>
    <w:rsid w:val="00EB3D33"/>
    <w:rsid w:val="00EB68B0"/>
    <w:rsid w:val="00EF0834"/>
    <w:rsid w:val="00F053EB"/>
    <w:rsid w:val="00F4190F"/>
    <w:rsid w:val="00F43263"/>
    <w:rsid w:val="00F5051A"/>
    <w:rsid w:val="00F5077C"/>
    <w:rsid w:val="00F6676A"/>
    <w:rsid w:val="00F87784"/>
    <w:rsid w:val="00FC2B9A"/>
    <w:rsid w:val="00FC37F6"/>
    <w:rsid w:val="00FD1C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8F078E63-9759-45FA-9192-41AAD00FD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s://www.pjm.com/committees-and-groups/committees/form-facilitator-feedback.aspx" TargetMode="External" /><Relationship Id="rId7" Type="http://schemas.openxmlformats.org/officeDocument/2006/relationships/hyperlink" Target="https://learn.pjm.com/"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 - 04.23.2021 - IPRTF</Template>
  <TotalTime>0</TotalTime>
  <Pages>2</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2022-03-07T21:29:19Z</dcterms:created>
  <dcterms:modified xsi:type="dcterms:W3CDTF">2022-03-07T21:29:19Z</dcterms:modified>
</cp:coreProperties>
</file>