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AB4BE" w14:textId="77777777" w:rsidR="00C53E8B" w:rsidRDefault="00C53E8B" w:rsidP="00C53E8B">
      <w:r>
        <w:tab/>
        <w:t xml:space="preserve"> </w:t>
      </w:r>
    </w:p>
    <w:p w14:paraId="09B49393" w14:textId="77777777" w:rsidR="00C53E8B" w:rsidRDefault="00C53E8B" w:rsidP="00C53E8B"/>
    <w:p w14:paraId="6F8E2ADE" w14:textId="77777777" w:rsidR="00C53E8B" w:rsidRDefault="00C53E8B" w:rsidP="00C53E8B"/>
    <w:tbl>
      <w:tblPr>
        <w:tblW w:w="0" w:type="auto"/>
        <w:tblLook w:val="01E0" w:firstRow="1" w:lastRow="1" w:firstColumn="1" w:lastColumn="1" w:noHBand="0" w:noVBand="0"/>
      </w:tblPr>
      <w:tblGrid>
        <w:gridCol w:w="6478"/>
        <w:gridCol w:w="6482"/>
      </w:tblGrid>
      <w:tr w:rsidR="00C53E8B" w14:paraId="1F914674" w14:textId="77777777" w:rsidTr="009E2381">
        <w:tc>
          <w:tcPr>
            <w:tcW w:w="6588" w:type="dxa"/>
            <w:shd w:val="clear" w:color="auto" w:fill="auto"/>
          </w:tcPr>
          <w:p w14:paraId="3C0F76E4" w14:textId="77777777" w:rsidR="00C53E8B" w:rsidRDefault="00C53E8B" w:rsidP="009E2381"/>
          <w:p w14:paraId="3850E690" w14:textId="77777777" w:rsidR="00C53E8B" w:rsidRDefault="00C53E8B" w:rsidP="009E2381">
            <w:r>
              <w:rPr>
                <w:noProof/>
              </w:rPr>
              <w:drawing>
                <wp:inline distT="0" distB="0" distL="0" distR="0" wp14:anchorId="272D5E9A" wp14:editId="12930A92">
                  <wp:extent cx="1371600" cy="517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517525"/>
                          </a:xfrm>
                          <a:prstGeom prst="rect">
                            <a:avLst/>
                          </a:prstGeom>
                          <a:noFill/>
                          <a:ln>
                            <a:noFill/>
                          </a:ln>
                          <a:effectLst/>
                        </pic:spPr>
                      </pic:pic>
                    </a:graphicData>
                  </a:graphic>
                </wp:inline>
              </w:drawing>
            </w:r>
          </w:p>
        </w:tc>
        <w:tc>
          <w:tcPr>
            <w:tcW w:w="6588" w:type="dxa"/>
            <w:shd w:val="clear" w:color="auto" w:fill="auto"/>
          </w:tcPr>
          <w:p w14:paraId="12AA0512" w14:textId="77777777" w:rsidR="00C53E8B" w:rsidRDefault="00C53E8B" w:rsidP="009E2381">
            <w:pPr>
              <w:jc w:val="right"/>
            </w:pPr>
            <w:r>
              <w:rPr>
                <w:noProof/>
              </w:rPr>
              <w:drawing>
                <wp:inline distT="0" distB="0" distL="0" distR="0" wp14:anchorId="2E09479A" wp14:editId="350C9A24">
                  <wp:extent cx="1485900" cy="972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72820"/>
                          </a:xfrm>
                          <a:prstGeom prst="rect">
                            <a:avLst/>
                          </a:prstGeom>
                          <a:noFill/>
                          <a:ln>
                            <a:noFill/>
                          </a:ln>
                          <a:effectLst/>
                        </pic:spPr>
                      </pic:pic>
                    </a:graphicData>
                  </a:graphic>
                </wp:inline>
              </w:drawing>
            </w:r>
          </w:p>
        </w:tc>
      </w:tr>
    </w:tbl>
    <w:p w14:paraId="23488B7C" w14:textId="77777777" w:rsidR="00C53E8B" w:rsidRDefault="00C53E8B" w:rsidP="00C53E8B"/>
    <w:p w14:paraId="311BE87E" w14:textId="77777777" w:rsidR="00C53E8B" w:rsidRDefault="00C53E8B" w:rsidP="00C53E8B"/>
    <w:p w14:paraId="16B2F873" w14:textId="77777777" w:rsidR="00C53E8B" w:rsidRDefault="00C53E8B" w:rsidP="00C53E8B"/>
    <w:p w14:paraId="6AF222F9" w14:textId="77777777" w:rsidR="00C53E8B" w:rsidRDefault="00C53E8B" w:rsidP="00C53E8B">
      <w:pPr>
        <w:ind w:firstLine="720"/>
      </w:pPr>
      <w:r>
        <w:tab/>
      </w:r>
      <w:r>
        <w:tab/>
      </w:r>
      <w:r>
        <w:tab/>
      </w:r>
      <w:r>
        <w:tab/>
      </w:r>
      <w:r>
        <w:tab/>
      </w:r>
      <w:r>
        <w:tab/>
      </w:r>
      <w:r>
        <w:tab/>
      </w:r>
      <w:r>
        <w:tab/>
      </w:r>
      <w:r>
        <w:tab/>
      </w:r>
      <w:r>
        <w:tab/>
      </w:r>
    </w:p>
    <w:p w14:paraId="6634AA6F" w14:textId="77777777" w:rsidR="00C53E8B" w:rsidRDefault="00C53E8B" w:rsidP="00C53E8B">
      <w:pPr>
        <w:ind w:left="10080" w:firstLine="720"/>
      </w:pPr>
      <w:bookmarkStart w:id="0" w:name="_GoBack"/>
      <w:bookmarkEnd w:id="0"/>
    </w:p>
    <w:p w14:paraId="0D7B4775" w14:textId="77777777" w:rsidR="00C53E8B" w:rsidRDefault="00C53E8B" w:rsidP="00C53E8B"/>
    <w:p w14:paraId="4D7112E5" w14:textId="77777777" w:rsidR="00C53E8B" w:rsidRDefault="00C53E8B" w:rsidP="00C53E8B">
      <w:r>
        <w:tab/>
      </w:r>
    </w:p>
    <w:p w14:paraId="05EEA84C" w14:textId="77777777" w:rsidR="00C53E8B" w:rsidRDefault="00C53E8B" w:rsidP="00C53E8B"/>
    <w:p w14:paraId="2FBB1B91" w14:textId="77777777" w:rsidR="00C53E8B" w:rsidRDefault="00C53E8B" w:rsidP="00C53E8B">
      <w:pPr>
        <w:rPr>
          <w:rFonts w:ascii="Arial" w:hAnsi="Arial" w:cs="Arial"/>
          <w:b/>
          <w:sz w:val="36"/>
        </w:rPr>
      </w:pPr>
      <w:r>
        <w:rPr>
          <w:rFonts w:ascii="Arial" w:hAnsi="Arial" w:cs="Arial"/>
          <w:b/>
          <w:sz w:val="36"/>
        </w:rPr>
        <w:t>MSRS Report Format Documentation</w:t>
      </w:r>
    </w:p>
    <w:p w14:paraId="381D46BE" w14:textId="77777777" w:rsidR="00C53E8B" w:rsidRDefault="00C53E8B" w:rsidP="00C53E8B">
      <w:pPr>
        <w:rPr>
          <w:rFonts w:ascii="Arial" w:hAnsi="Arial" w:cs="Arial"/>
          <w:b/>
          <w:sz w:val="40"/>
        </w:rPr>
      </w:pPr>
    </w:p>
    <w:p w14:paraId="562FC249" w14:textId="77777777" w:rsidR="00C53E8B" w:rsidRDefault="00C53E8B" w:rsidP="00C53E8B">
      <w:pPr>
        <w:rPr>
          <w:rFonts w:ascii="Arial" w:hAnsi="Arial" w:cs="Arial"/>
          <w:b/>
          <w:sz w:val="40"/>
        </w:rPr>
      </w:pPr>
      <w:r>
        <w:rPr>
          <w:rFonts w:ascii="Arial" w:hAnsi="Arial" w:cs="Arial"/>
          <w:b/>
          <w:sz w:val="40"/>
        </w:rPr>
        <w:t>CT Lost Opportunity Cost Forfeiture</w:t>
      </w:r>
    </w:p>
    <w:p w14:paraId="013D4D81" w14:textId="77777777" w:rsidR="00C53E8B" w:rsidRDefault="00C53E8B" w:rsidP="00C53E8B">
      <w:pPr>
        <w:rPr>
          <w:rFonts w:ascii="Arial" w:hAnsi="Arial" w:cs="Arial"/>
          <w:b/>
          <w:sz w:val="40"/>
        </w:rPr>
      </w:pPr>
    </w:p>
    <w:p w14:paraId="27D2FF51" w14:textId="360E5A04" w:rsidR="00C53E8B" w:rsidRDefault="000F6E4B" w:rsidP="00C53E8B">
      <w:pPr>
        <w:rPr>
          <w:rFonts w:ascii="Arial" w:hAnsi="Arial" w:cs="Arial"/>
          <w:sz w:val="22"/>
        </w:rPr>
      </w:pPr>
      <w:r>
        <w:rPr>
          <w:rFonts w:ascii="Arial" w:hAnsi="Arial" w:cs="Arial"/>
          <w:b/>
          <w:sz w:val="28"/>
        </w:rPr>
        <w:t>Version 4</w:t>
      </w:r>
    </w:p>
    <w:p w14:paraId="64999BC5" w14:textId="77777777" w:rsidR="00C53E8B" w:rsidRDefault="00C53E8B" w:rsidP="00C53E8B"/>
    <w:p w14:paraId="73F9B5A2" w14:textId="77777777" w:rsidR="00C53E8B" w:rsidRDefault="00C53E8B" w:rsidP="00C53E8B"/>
    <w:p w14:paraId="4DBA00EF" w14:textId="77777777" w:rsidR="00C53E8B" w:rsidRDefault="00C53E8B" w:rsidP="00C53E8B"/>
    <w:p w14:paraId="73C2BF0A" w14:textId="77777777" w:rsidR="00C53E8B" w:rsidRDefault="00C53E8B" w:rsidP="00C53E8B"/>
    <w:p w14:paraId="1127EA42" w14:textId="77777777" w:rsidR="00C53E8B" w:rsidRDefault="00C53E8B" w:rsidP="00C53E8B"/>
    <w:p w14:paraId="435290C3" w14:textId="77777777" w:rsidR="00C53E8B" w:rsidRDefault="00C53E8B" w:rsidP="00C53E8B"/>
    <w:p w14:paraId="518857D0" w14:textId="77777777" w:rsidR="00C53E8B" w:rsidRDefault="00C53E8B" w:rsidP="00C53E8B"/>
    <w:p w14:paraId="769DB1A2" w14:textId="77777777" w:rsidR="00C53E8B" w:rsidRDefault="00C53E8B" w:rsidP="00C53E8B"/>
    <w:p w14:paraId="1AB48359" w14:textId="77777777" w:rsidR="00C53E8B" w:rsidRDefault="00C53E8B" w:rsidP="00C53E8B"/>
    <w:p w14:paraId="1A1FAB9A" w14:textId="77777777" w:rsidR="00C53E8B" w:rsidRDefault="00C53E8B" w:rsidP="00C53E8B"/>
    <w:p w14:paraId="4C06E43F" w14:textId="77777777" w:rsidR="00C53E8B" w:rsidRDefault="00C53E8B" w:rsidP="00C53E8B"/>
    <w:p w14:paraId="3F6F32A8" w14:textId="77777777" w:rsidR="00C53E8B" w:rsidRDefault="00C53E8B" w:rsidP="00C53E8B"/>
    <w:p w14:paraId="27F734D8" w14:textId="77777777" w:rsidR="00C53E8B" w:rsidRDefault="00C53E8B" w:rsidP="00C53E8B"/>
    <w:p w14:paraId="51B305D4" w14:textId="77777777" w:rsidR="00C53E8B" w:rsidRDefault="00C53E8B" w:rsidP="00C53E8B"/>
    <w:p w14:paraId="5BF37B2B" w14:textId="77777777" w:rsidR="00C53E8B" w:rsidRDefault="00C53E8B" w:rsidP="00C53E8B">
      <w:pPr>
        <w:rPr>
          <w:rFonts w:ascii="Arial" w:hAnsi="Arial" w:cs="Arial"/>
        </w:rPr>
      </w:pPr>
      <w:r>
        <w:rPr>
          <w:rFonts w:ascii="Arial" w:hAnsi="Arial" w:cs="Arial"/>
        </w:rPr>
        <w:t>Revision History</w:t>
      </w:r>
    </w:p>
    <w:p w14:paraId="26C902B4" w14:textId="77777777" w:rsidR="00C53E8B" w:rsidRDefault="00C53E8B" w:rsidP="00C53E8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81"/>
        <w:gridCol w:w="7929"/>
      </w:tblGrid>
      <w:tr w:rsidR="00C53E8B" w14:paraId="1A0ACDA0" w14:textId="77777777" w:rsidTr="009E2381">
        <w:tc>
          <w:tcPr>
            <w:tcW w:w="1368" w:type="dxa"/>
            <w:shd w:val="clear" w:color="auto" w:fill="808080"/>
            <w:vAlign w:val="center"/>
          </w:tcPr>
          <w:p w14:paraId="08798451" w14:textId="77777777" w:rsidR="00C53E8B" w:rsidRDefault="00C53E8B" w:rsidP="009E2381">
            <w:pPr>
              <w:rPr>
                <w:rFonts w:ascii="Arial" w:hAnsi="Arial" w:cs="Arial"/>
                <w:b/>
                <w:caps/>
                <w:sz w:val="16"/>
              </w:rPr>
            </w:pPr>
            <w:r>
              <w:rPr>
                <w:rFonts w:ascii="Arial" w:hAnsi="Arial" w:cs="Arial"/>
                <w:b/>
                <w:caps/>
                <w:sz w:val="16"/>
              </w:rPr>
              <w:t>Date</w:t>
            </w:r>
          </w:p>
        </w:tc>
        <w:tc>
          <w:tcPr>
            <w:tcW w:w="981" w:type="dxa"/>
            <w:shd w:val="clear" w:color="auto" w:fill="808080"/>
            <w:vAlign w:val="center"/>
          </w:tcPr>
          <w:p w14:paraId="38D5D17F" w14:textId="77777777" w:rsidR="00C53E8B" w:rsidRDefault="00C53E8B" w:rsidP="009E2381">
            <w:pPr>
              <w:rPr>
                <w:rFonts w:ascii="Arial" w:hAnsi="Arial" w:cs="Arial"/>
                <w:b/>
                <w:caps/>
                <w:sz w:val="16"/>
              </w:rPr>
            </w:pPr>
            <w:r>
              <w:rPr>
                <w:rFonts w:ascii="Arial" w:hAnsi="Arial" w:cs="Arial"/>
                <w:b/>
                <w:caps/>
                <w:sz w:val="16"/>
              </w:rPr>
              <w:t>Revision</w:t>
            </w:r>
          </w:p>
        </w:tc>
        <w:tc>
          <w:tcPr>
            <w:tcW w:w="7929" w:type="dxa"/>
            <w:shd w:val="clear" w:color="auto" w:fill="808080"/>
            <w:vAlign w:val="center"/>
          </w:tcPr>
          <w:p w14:paraId="7DD2C635" w14:textId="77777777" w:rsidR="00C53E8B" w:rsidRDefault="00C53E8B" w:rsidP="009E2381">
            <w:pPr>
              <w:rPr>
                <w:rFonts w:ascii="Arial" w:hAnsi="Arial" w:cs="Arial"/>
                <w:b/>
                <w:caps/>
                <w:sz w:val="16"/>
              </w:rPr>
            </w:pPr>
            <w:r>
              <w:rPr>
                <w:rFonts w:ascii="Arial" w:hAnsi="Arial" w:cs="Arial"/>
                <w:b/>
                <w:caps/>
                <w:sz w:val="16"/>
              </w:rPr>
              <w:t>Description</w:t>
            </w:r>
          </w:p>
        </w:tc>
      </w:tr>
      <w:tr w:rsidR="00C53E8B" w14:paraId="3E00E699" w14:textId="77777777" w:rsidTr="009E2381">
        <w:tc>
          <w:tcPr>
            <w:tcW w:w="1368" w:type="dxa"/>
            <w:vAlign w:val="center"/>
          </w:tcPr>
          <w:p w14:paraId="2B7F3C08" w14:textId="77777777" w:rsidR="00C53E8B" w:rsidRDefault="00C53E8B" w:rsidP="009E2381">
            <w:pPr>
              <w:rPr>
                <w:rFonts w:ascii="Arial" w:hAnsi="Arial" w:cs="Arial"/>
                <w:sz w:val="20"/>
                <w:szCs w:val="20"/>
              </w:rPr>
            </w:pPr>
            <w:r>
              <w:rPr>
                <w:rFonts w:ascii="Arial" w:hAnsi="Arial" w:cs="Arial"/>
                <w:sz w:val="20"/>
                <w:szCs w:val="20"/>
              </w:rPr>
              <w:t>12/17/2015</w:t>
            </w:r>
          </w:p>
        </w:tc>
        <w:tc>
          <w:tcPr>
            <w:tcW w:w="981" w:type="dxa"/>
            <w:vAlign w:val="center"/>
          </w:tcPr>
          <w:p w14:paraId="4B2ECEA1" w14:textId="77777777" w:rsidR="00C53E8B" w:rsidRDefault="00C53E8B" w:rsidP="009E2381">
            <w:pPr>
              <w:rPr>
                <w:rFonts w:ascii="Arial" w:hAnsi="Arial" w:cs="Arial"/>
                <w:sz w:val="20"/>
                <w:szCs w:val="20"/>
              </w:rPr>
            </w:pPr>
            <w:r>
              <w:rPr>
                <w:rFonts w:ascii="Arial" w:hAnsi="Arial" w:cs="Arial"/>
                <w:sz w:val="20"/>
                <w:szCs w:val="20"/>
              </w:rPr>
              <w:t>1</w:t>
            </w:r>
          </w:p>
        </w:tc>
        <w:tc>
          <w:tcPr>
            <w:tcW w:w="7929" w:type="dxa"/>
            <w:vAlign w:val="center"/>
          </w:tcPr>
          <w:p w14:paraId="5DB9DA84" w14:textId="77777777" w:rsidR="00C53E8B" w:rsidRDefault="00C53E8B" w:rsidP="009E2381">
            <w:pPr>
              <w:rPr>
                <w:rFonts w:ascii="Arial" w:hAnsi="Arial" w:cs="Arial"/>
                <w:sz w:val="20"/>
                <w:szCs w:val="20"/>
              </w:rPr>
            </w:pPr>
            <w:r>
              <w:rPr>
                <w:rFonts w:ascii="Arial" w:hAnsi="Arial" w:cs="Arial"/>
                <w:sz w:val="20"/>
                <w:szCs w:val="20"/>
              </w:rPr>
              <w:t>Initial Distribution</w:t>
            </w:r>
          </w:p>
        </w:tc>
      </w:tr>
      <w:tr w:rsidR="00C53E8B" w14:paraId="7ACB0E0B" w14:textId="77777777" w:rsidTr="009E2381">
        <w:tc>
          <w:tcPr>
            <w:tcW w:w="1368" w:type="dxa"/>
            <w:vAlign w:val="center"/>
          </w:tcPr>
          <w:p w14:paraId="439B63F5" w14:textId="77777777" w:rsidR="00C53E8B" w:rsidRDefault="00AB58FB" w:rsidP="00222958">
            <w:pPr>
              <w:rPr>
                <w:rFonts w:ascii="Arial" w:hAnsi="Arial" w:cs="Arial"/>
                <w:sz w:val="20"/>
                <w:szCs w:val="20"/>
              </w:rPr>
            </w:pPr>
            <w:r>
              <w:rPr>
                <w:rFonts w:ascii="Arial" w:hAnsi="Arial" w:cs="Arial"/>
                <w:sz w:val="20"/>
                <w:szCs w:val="20"/>
              </w:rPr>
              <w:t>0</w:t>
            </w:r>
            <w:r w:rsidR="00222958">
              <w:rPr>
                <w:rFonts w:ascii="Arial" w:hAnsi="Arial" w:cs="Arial"/>
                <w:sz w:val="20"/>
                <w:szCs w:val="20"/>
              </w:rPr>
              <w:t>4</w:t>
            </w:r>
            <w:r>
              <w:rPr>
                <w:rFonts w:ascii="Arial" w:hAnsi="Arial" w:cs="Arial"/>
                <w:sz w:val="20"/>
                <w:szCs w:val="20"/>
              </w:rPr>
              <w:t>/01/2018</w:t>
            </w:r>
          </w:p>
        </w:tc>
        <w:tc>
          <w:tcPr>
            <w:tcW w:w="981" w:type="dxa"/>
            <w:vAlign w:val="center"/>
          </w:tcPr>
          <w:p w14:paraId="3B5688D1" w14:textId="77777777" w:rsidR="00C53E8B" w:rsidRDefault="00C53E8B" w:rsidP="009E2381">
            <w:pPr>
              <w:rPr>
                <w:rFonts w:ascii="Arial" w:hAnsi="Arial" w:cs="Arial"/>
                <w:sz w:val="20"/>
                <w:szCs w:val="20"/>
              </w:rPr>
            </w:pPr>
            <w:r>
              <w:rPr>
                <w:rFonts w:ascii="Arial" w:hAnsi="Arial" w:cs="Arial"/>
                <w:sz w:val="20"/>
                <w:szCs w:val="20"/>
              </w:rPr>
              <w:t>2</w:t>
            </w:r>
          </w:p>
        </w:tc>
        <w:tc>
          <w:tcPr>
            <w:tcW w:w="7929" w:type="dxa"/>
            <w:vAlign w:val="center"/>
          </w:tcPr>
          <w:p w14:paraId="01CB9977" w14:textId="77777777" w:rsidR="00C53E8B" w:rsidRDefault="00AB58FB" w:rsidP="009E2381">
            <w:pPr>
              <w:rPr>
                <w:rFonts w:ascii="Arial" w:hAnsi="Arial" w:cs="Arial"/>
                <w:sz w:val="20"/>
                <w:szCs w:val="20"/>
              </w:rPr>
            </w:pPr>
            <w:r>
              <w:rPr>
                <w:rFonts w:ascii="Arial" w:hAnsi="Arial" w:cs="Arial"/>
                <w:sz w:val="20"/>
                <w:szCs w:val="20"/>
              </w:rPr>
              <w:t>Updated columns EPT/GMT Hour ending to EPT/GMT Interval Ending, updated references from MWh to MW where applicable, adding section to supporting calculations for 5 minute settlements</w:t>
            </w:r>
          </w:p>
        </w:tc>
      </w:tr>
      <w:tr w:rsidR="004B758E" w14:paraId="3444F060" w14:textId="77777777" w:rsidTr="009E2381">
        <w:tc>
          <w:tcPr>
            <w:tcW w:w="1368" w:type="dxa"/>
            <w:vAlign w:val="center"/>
          </w:tcPr>
          <w:p w14:paraId="5AE6B575" w14:textId="4ADFEB88" w:rsidR="004B758E" w:rsidRDefault="004B758E" w:rsidP="00267B3D">
            <w:pPr>
              <w:rPr>
                <w:rFonts w:ascii="Arial" w:hAnsi="Arial" w:cs="Arial"/>
                <w:sz w:val="20"/>
                <w:szCs w:val="20"/>
              </w:rPr>
            </w:pPr>
            <w:r>
              <w:rPr>
                <w:rFonts w:ascii="Arial" w:hAnsi="Arial" w:cs="Arial"/>
                <w:sz w:val="20"/>
                <w:szCs w:val="20"/>
              </w:rPr>
              <w:t>10/2</w:t>
            </w:r>
            <w:r w:rsidR="00267B3D">
              <w:rPr>
                <w:rFonts w:ascii="Arial" w:hAnsi="Arial" w:cs="Arial"/>
                <w:sz w:val="20"/>
                <w:szCs w:val="20"/>
              </w:rPr>
              <w:t>7</w:t>
            </w:r>
            <w:r>
              <w:rPr>
                <w:rFonts w:ascii="Arial" w:hAnsi="Arial" w:cs="Arial"/>
                <w:sz w:val="20"/>
                <w:szCs w:val="20"/>
              </w:rPr>
              <w:t>/2023</w:t>
            </w:r>
          </w:p>
        </w:tc>
        <w:tc>
          <w:tcPr>
            <w:tcW w:w="981" w:type="dxa"/>
            <w:vAlign w:val="center"/>
          </w:tcPr>
          <w:p w14:paraId="5FCC24D7" w14:textId="77777777" w:rsidR="004B758E" w:rsidRDefault="004B758E" w:rsidP="009E2381">
            <w:pPr>
              <w:rPr>
                <w:rFonts w:ascii="Arial" w:hAnsi="Arial" w:cs="Arial"/>
                <w:sz w:val="20"/>
                <w:szCs w:val="20"/>
              </w:rPr>
            </w:pPr>
            <w:r>
              <w:rPr>
                <w:rFonts w:ascii="Arial" w:hAnsi="Arial" w:cs="Arial"/>
                <w:sz w:val="20"/>
                <w:szCs w:val="20"/>
              </w:rPr>
              <w:t>3</w:t>
            </w:r>
          </w:p>
        </w:tc>
        <w:tc>
          <w:tcPr>
            <w:tcW w:w="7929" w:type="dxa"/>
            <w:vAlign w:val="center"/>
          </w:tcPr>
          <w:p w14:paraId="35AE360E" w14:textId="2BA40EFD" w:rsidR="004B758E" w:rsidRDefault="004B758E" w:rsidP="009E2381">
            <w:pPr>
              <w:rPr>
                <w:rFonts w:ascii="Arial" w:hAnsi="Arial" w:cs="Arial"/>
                <w:sz w:val="20"/>
                <w:szCs w:val="20"/>
              </w:rPr>
            </w:pPr>
            <w:r>
              <w:rPr>
                <w:rFonts w:ascii="Arial" w:hAnsi="Arial" w:cs="Arial"/>
                <w:sz w:val="20"/>
                <w:szCs w:val="20"/>
              </w:rPr>
              <w:t>Added column Secondary Reserve Adjustment MW;</w:t>
            </w:r>
          </w:p>
          <w:p w14:paraId="4FDFC25F" w14:textId="5F817375" w:rsidR="00267B3D" w:rsidRDefault="00267B3D" w:rsidP="009E2381">
            <w:pPr>
              <w:rPr>
                <w:rFonts w:ascii="Arial" w:hAnsi="Arial" w:cs="Arial"/>
                <w:sz w:val="20"/>
                <w:szCs w:val="20"/>
              </w:rPr>
            </w:pPr>
            <w:r>
              <w:rPr>
                <w:rFonts w:ascii="Arial" w:hAnsi="Arial" w:cs="Arial"/>
                <w:sz w:val="20"/>
                <w:szCs w:val="20"/>
              </w:rPr>
              <w:t>Updated Summary of Changes and Special Logic to include details on Secondary Reserve Adjustment MW</w:t>
            </w:r>
          </w:p>
          <w:p w14:paraId="775C8AC7" w14:textId="77777777" w:rsidR="004B758E" w:rsidRDefault="004B758E" w:rsidP="007507B2">
            <w:pPr>
              <w:rPr>
                <w:rFonts w:ascii="Arial" w:hAnsi="Arial" w:cs="Arial"/>
                <w:sz w:val="20"/>
                <w:szCs w:val="20"/>
              </w:rPr>
            </w:pPr>
            <w:r>
              <w:rPr>
                <w:rFonts w:ascii="Arial" w:hAnsi="Arial" w:cs="Arial"/>
                <w:sz w:val="20"/>
                <w:szCs w:val="20"/>
              </w:rPr>
              <w:t xml:space="preserve">Updated Supporting Calculation for </w:t>
            </w:r>
            <w:r w:rsidR="007507B2">
              <w:rPr>
                <w:rFonts w:ascii="Arial" w:hAnsi="Arial" w:cs="Arial"/>
                <w:sz w:val="20"/>
                <w:szCs w:val="20"/>
              </w:rPr>
              <w:t>MW Reduced</w:t>
            </w:r>
            <w:r>
              <w:rPr>
                <w:rFonts w:ascii="Arial" w:hAnsi="Arial" w:cs="Arial"/>
                <w:sz w:val="20"/>
                <w:szCs w:val="20"/>
              </w:rPr>
              <w:t xml:space="preserve"> to include Secondary Reserve Adjustment MW</w:t>
            </w:r>
          </w:p>
        </w:tc>
      </w:tr>
      <w:tr w:rsidR="000F6E4B" w14:paraId="2411AAC3" w14:textId="77777777" w:rsidTr="005770B5">
        <w:tc>
          <w:tcPr>
            <w:tcW w:w="1368" w:type="dxa"/>
          </w:tcPr>
          <w:p w14:paraId="2D823036" w14:textId="0E527FC8" w:rsidR="000F6E4B" w:rsidRDefault="000F6E4B" w:rsidP="000F6E4B">
            <w:pPr>
              <w:rPr>
                <w:rFonts w:ascii="Arial" w:hAnsi="Arial" w:cs="Arial"/>
                <w:sz w:val="20"/>
                <w:szCs w:val="20"/>
              </w:rPr>
            </w:pPr>
            <w:r>
              <w:rPr>
                <w:rFonts w:ascii="Arial" w:hAnsi="Arial" w:cs="Arial"/>
                <w:sz w:val="20"/>
                <w:szCs w:val="20"/>
              </w:rPr>
              <w:t>2/13/2024</w:t>
            </w:r>
          </w:p>
        </w:tc>
        <w:tc>
          <w:tcPr>
            <w:tcW w:w="981" w:type="dxa"/>
          </w:tcPr>
          <w:p w14:paraId="76805C0F" w14:textId="34256FF3" w:rsidR="000F6E4B" w:rsidRDefault="000F6E4B" w:rsidP="000F6E4B">
            <w:pPr>
              <w:rPr>
                <w:rFonts w:ascii="Arial" w:hAnsi="Arial" w:cs="Arial"/>
                <w:sz w:val="20"/>
                <w:szCs w:val="20"/>
              </w:rPr>
            </w:pPr>
            <w:r>
              <w:rPr>
                <w:rFonts w:ascii="Arial" w:hAnsi="Arial" w:cs="Arial"/>
                <w:sz w:val="20"/>
                <w:szCs w:val="20"/>
              </w:rPr>
              <w:t>4</w:t>
            </w:r>
          </w:p>
        </w:tc>
        <w:tc>
          <w:tcPr>
            <w:tcW w:w="7929" w:type="dxa"/>
          </w:tcPr>
          <w:p w14:paraId="3558A07D" w14:textId="393DFF05" w:rsidR="000F6E4B" w:rsidRDefault="000F6E4B" w:rsidP="000F6E4B">
            <w:pPr>
              <w:rPr>
                <w:rFonts w:ascii="Arial" w:hAnsi="Arial" w:cs="Arial"/>
                <w:sz w:val="20"/>
                <w:szCs w:val="20"/>
              </w:rPr>
            </w:pPr>
            <w:r>
              <w:rPr>
                <w:rFonts w:ascii="Arial" w:hAnsi="Arial" w:cs="Arial"/>
                <w:color w:val="000000"/>
                <w:sz w:val="20"/>
                <w:szCs w:val="20"/>
              </w:rPr>
              <w:t>Additional details added to Supported Billing Line Items section regarding counterparty data visibility</w:t>
            </w:r>
          </w:p>
        </w:tc>
      </w:tr>
    </w:tbl>
    <w:p w14:paraId="53C664EC" w14:textId="77777777" w:rsidR="00C53E8B" w:rsidRDefault="00C53E8B" w:rsidP="00C53E8B"/>
    <w:p w14:paraId="7D1A8799" w14:textId="77777777" w:rsidR="00C53E8B" w:rsidRDefault="00C53E8B" w:rsidP="00C53E8B">
      <w:r>
        <w:br w:type="page"/>
      </w:r>
    </w:p>
    <w:p w14:paraId="7DD0FEED" w14:textId="77777777" w:rsidR="00C53E8B" w:rsidRDefault="00C53E8B" w:rsidP="00C53E8B">
      <w:pPr>
        <w:pStyle w:val="Heading1"/>
        <w:numPr>
          <w:ilvl w:val="0"/>
          <w:numId w:val="2"/>
        </w:numPr>
      </w:pPr>
      <w:bookmarkStart w:id="1" w:name="_Toc99774638"/>
      <w:r>
        <w:lastRenderedPageBreak/>
        <w:t>Report</w:t>
      </w:r>
    </w:p>
    <w:p w14:paraId="55D0BE29" w14:textId="77777777" w:rsidR="00C53E8B" w:rsidRDefault="00C53E8B" w:rsidP="00C53E8B">
      <w:pPr>
        <w:rPr>
          <w:rFonts w:ascii="Arial" w:hAnsi="Arial" w:cs="Arial"/>
          <w:b/>
          <w:sz w:val="20"/>
        </w:rPr>
      </w:pPr>
    </w:p>
    <w:p w14:paraId="441C12AC" w14:textId="77777777" w:rsidR="00C53E8B" w:rsidRDefault="00C53E8B" w:rsidP="00C53E8B">
      <w:pPr>
        <w:ind w:left="432"/>
        <w:rPr>
          <w:rFonts w:ascii="Arial" w:hAnsi="Arial" w:cs="Arial"/>
          <w:sz w:val="20"/>
        </w:rPr>
      </w:pPr>
      <w:r>
        <w:rPr>
          <w:rFonts w:ascii="Arial" w:hAnsi="Arial" w:cs="Arial"/>
          <w:b/>
          <w:sz w:val="20"/>
        </w:rPr>
        <w:t>MSRS</w:t>
      </w:r>
      <w:r>
        <w:rPr>
          <w:rFonts w:ascii="Arial" w:hAnsi="Arial" w:cs="Arial"/>
          <w:sz w:val="20"/>
        </w:rPr>
        <w:t xml:space="preserve"> Report Name: CT Lost Opportunity Cost Forfeiture </w:t>
      </w:r>
    </w:p>
    <w:p w14:paraId="040519EB" w14:textId="77777777" w:rsidR="00C53E8B" w:rsidRDefault="00C53E8B" w:rsidP="00C53E8B">
      <w:pPr>
        <w:ind w:left="432"/>
        <w:rPr>
          <w:rFonts w:ascii="Arial" w:hAnsi="Arial" w:cs="Arial"/>
          <w:sz w:val="20"/>
        </w:rPr>
      </w:pPr>
    </w:p>
    <w:p w14:paraId="52C00025" w14:textId="77777777" w:rsidR="00C53E8B" w:rsidRDefault="00C53E8B" w:rsidP="00C53E8B">
      <w:pPr>
        <w:ind w:left="432"/>
        <w:rPr>
          <w:rFonts w:ascii="Arial" w:hAnsi="Arial" w:cs="Arial"/>
          <w:sz w:val="20"/>
        </w:rPr>
      </w:pPr>
      <w:r>
        <w:rPr>
          <w:rFonts w:ascii="Arial" w:hAnsi="Arial" w:cs="Arial"/>
          <w:sz w:val="20"/>
        </w:rPr>
        <w:t>Report short name for User Interface: CT Lost Opportunity Cost Forfeiture</w:t>
      </w:r>
    </w:p>
    <w:p w14:paraId="2AD278FD" w14:textId="77777777" w:rsidR="00C53E8B" w:rsidRDefault="00C53E8B" w:rsidP="00C53E8B">
      <w:pPr>
        <w:ind w:left="432"/>
        <w:rPr>
          <w:rFonts w:ascii="Arial" w:hAnsi="Arial" w:cs="Arial"/>
          <w:sz w:val="20"/>
        </w:rPr>
      </w:pPr>
    </w:p>
    <w:p w14:paraId="67784AD0" w14:textId="77777777" w:rsidR="00C53E8B" w:rsidRDefault="00C53E8B" w:rsidP="00C53E8B">
      <w:pPr>
        <w:ind w:left="432"/>
        <w:rPr>
          <w:rFonts w:ascii="Arial" w:hAnsi="Arial" w:cs="Arial"/>
          <w:sz w:val="20"/>
        </w:rPr>
      </w:pPr>
      <w:r>
        <w:rPr>
          <w:rFonts w:ascii="Arial" w:hAnsi="Arial" w:cs="Arial"/>
          <w:sz w:val="20"/>
        </w:rPr>
        <w:t xml:space="preserve">Download File Name Abbreviation: </w:t>
      </w:r>
      <w:proofErr w:type="spellStart"/>
      <w:r>
        <w:rPr>
          <w:rFonts w:ascii="Arial" w:hAnsi="Arial" w:cs="Arial"/>
          <w:sz w:val="20"/>
        </w:rPr>
        <w:t>CTLOCFor</w:t>
      </w:r>
      <w:proofErr w:type="spellEnd"/>
    </w:p>
    <w:p w14:paraId="0CDB03A7" w14:textId="77777777" w:rsidR="00C53E8B" w:rsidRDefault="00C53E8B" w:rsidP="00C53E8B">
      <w:pPr>
        <w:ind w:left="432"/>
        <w:rPr>
          <w:rFonts w:ascii="Arial" w:hAnsi="Arial" w:cs="Arial"/>
          <w:sz w:val="20"/>
        </w:rPr>
      </w:pPr>
    </w:p>
    <w:p w14:paraId="4927DB55" w14:textId="77777777" w:rsidR="00C53E8B" w:rsidRDefault="00C53E8B" w:rsidP="00C53E8B">
      <w:pPr>
        <w:ind w:left="432"/>
        <w:rPr>
          <w:rFonts w:ascii="Arial" w:hAnsi="Arial" w:cs="Arial"/>
          <w:sz w:val="20"/>
        </w:rPr>
      </w:pPr>
      <w:r>
        <w:rPr>
          <w:rFonts w:ascii="Arial" w:hAnsi="Arial" w:cs="Arial"/>
          <w:sz w:val="20"/>
        </w:rPr>
        <w:t xml:space="preserve">Data Granularity: </w:t>
      </w:r>
      <w:r w:rsidR="00AB58FB">
        <w:rPr>
          <w:rFonts w:ascii="Arial" w:hAnsi="Arial" w:cs="Arial"/>
          <w:sz w:val="20"/>
        </w:rPr>
        <w:t>Sub-hourly</w:t>
      </w:r>
    </w:p>
    <w:p w14:paraId="19163887" w14:textId="77777777" w:rsidR="00C53E8B" w:rsidRDefault="00C53E8B" w:rsidP="00C53E8B">
      <w:pPr>
        <w:ind w:left="432"/>
        <w:rPr>
          <w:rFonts w:ascii="Arial" w:hAnsi="Arial" w:cs="Arial"/>
          <w:sz w:val="20"/>
        </w:rPr>
      </w:pPr>
    </w:p>
    <w:p w14:paraId="0483550F" w14:textId="77777777" w:rsidR="00C53E8B" w:rsidRDefault="00C53E8B" w:rsidP="00C53E8B">
      <w:pPr>
        <w:ind w:left="432"/>
        <w:rPr>
          <w:rFonts w:ascii="Arial" w:hAnsi="Arial" w:cs="Arial"/>
          <w:sz w:val="20"/>
        </w:rPr>
      </w:pPr>
      <w:r>
        <w:rPr>
          <w:rFonts w:ascii="Arial" w:hAnsi="Arial" w:cs="Arial"/>
          <w:sz w:val="20"/>
        </w:rPr>
        <w:t>Frequency:  Updated Monthly</w:t>
      </w:r>
    </w:p>
    <w:p w14:paraId="3D62D4E6" w14:textId="77777777" w:rsidR="00C53E8B" w:rsidRDefault="00C53E8B" w:rsidP="00C53E8B">
      <w:pPr>
        <w:ind w:left="432"/>
        <w:rPr>
          <w:rFonts w:ascii="Arial" w:hAnsi="Arial" w:cs="Arial"/>
          <w:sz w:val="20"/>
        </w:rPr>
      </w:pPr>
    </w:p>
    <w:p w14:paraId="138E5B17" w14:textId="77777777" w:rsidR="00C53E8B" w:rsidRDefault="00C53E8B" w:rsidP="00C53E8B">
      <w:pPr>
        <w:ind w:left="432"/>
        <w:rPr>
          <w:rFonts w:ascii="Arial" w:hAnsi="Arial" w:cs="Arial"/>
          <w:sz w:val="20"/>
        </w:rPr>
      </w:pPr>
      <w:r>
        <w:rPr>
          <w:rFonts w:ascii="Arial" w:hAnsi="Arial" w:cs="Arial"/>
          <w:sz w:val="20"/>
        </w:rPr>
        <w:t>Range Displayed on Report: Start Date through End Date</w:t>
      </w:r>
    </w:p>
    <w:p w14:paraId="57494B89" w14:textId="77777777" w:rsidR="00C53E8B" w:rsidRDefault="00C53E8B" w:rsidP="00C53E8B">
      <w:pPr>
        <w:rPr>
          <w:rFonts w:ascii="Arial" w:hAnsi="Arial" w:cs="Arial"/>
        </w:rPr>
      </w:pPr>
    </w:p>
    <w:p w14:paraId="31E399DE" w14:textId="77777777" w:rsidR="00C53E8B" w:rsidRDefault="00C53E8B" w:rsidP="00C53E8B">
      <w:pPr>
        <w:pStyle w:val="Heading1"/>
      </w:pPr>
      <w:r>
        <w:t>Supported Billing Line Items</w:t>
      </w:r>
    </w:p>
    <w:p w14:paraId="570508D8" w14:textId="01578F35" w:rsidR="000F6E4B" w:rsidRPr="000F6E4B" w:rsidRDefault="000F6E4B" w:rsidP="000F6E4B">
      <w:pPr>
        <w:ind w:left="450"/>
        <w:rPr>
          <w:rFonts w:ascii="Arial" w:hAnsi="Arial" w:cs="Arial"/>
          <w:sz w:val="20"/>
        </w:rPr>
      </w:pPr>
      <w:r w:rsidRPr="007F3421">
        <w:rPr>
          <w:rFonts w:ascii="Arial" w:hAnsi="Arial" w:cs="Arial"/>
          <w:sz w:val="20"/>
        </w:rPr>
        <w:t>In order to support reconciliation of the transferred Billing Line Item amount, the “To” Company of a Billing Line Item Transfer may view supporting MSRS report details pertaining to the counterparty for the period spanning the approved Billing Line Item Transfer</w:t>
      </w:r>
      <w:r>
        <w:rPr>
          <w:rFonts w:ascii="Arial" w:hAnsi="Arial" w:cs="Arial"/>
          <w:sz w:val="20"/>
        </w:rPr>
        <w:t>.</w:t>
      </w:r>
    </w:p>
    <w:p w14:paraId="03929DFD" w14:textId="4658C832" w:rsidR="00C53E8B" w:rsidRDefault="00C53E8B" w:rsidP="00C53E8B">
      <w:pPr>
        <w:pStyle w:val="BulletList"/>
      </w:pPr>
      <w:r>
        <w:t>Balancing Operating Reserve Credit (2375)</w:t>
      </w:r>
    </w:p>
    <w:p w14:paraId="2AC39933" w14:textId="77777777" w:rsidR="00C53E8B" w:rsidRDefault="00C53E8B" w:rsidP="00C53E8B">
      <w:pPr>
        <w:pStyle w:val="Heading1"/>
      </w:pPr>
      <w:r>
        <w:t>Report Content Summary</w:t>
      </w:r>
    </w:p>
    <w:p w14:paraId="2CD90C66" w14:textId="77777777" w:rsidR="00C53E8B" w:rsidRPr="00FB40C9" w:rsidRDefault="00C53E8B" w:rsidP="00C53E8B"/>
    <w:p w14:paraId="1DBD7ADA" w14:textId="77777777" w:rsidR="00C53E8B" w:rsidRDefault="00C53E8B" w:rsidP="00C53E8B">
      <w:pPr>
        <w:ind w:left="432"/>
        <w:rPr>
          <w:rFonts w:ascii="Arial" w:hAnsi="Arial" w:cs="Arial"/>
          <w:sz w:val="20"/>
        </w:rPr>
      </w:pPr>
      <w:r>
        <w:rPr>
          <w:rFonts w:ascii="Arial" w:hAnsi="Arial" w:cs="Arial"/>
          <w:sz w:val="20"/>
        </w:rPr>
        <w:t xml:space="preserve">This report displays the customer account’s </w:t>
      </w:r>
      <w:r w:rsidR="00AB58FB">
        <w:rPr>
          <w:rFonts w:ascii="Arial" w:hAnsi="Arial" w:cs="Arial"/>
          <w:sz w:val="20"/>
        </w:rPr>
        <w:t>sub-hourly</w:t>
      </w:r>
      <w:r>
        <w:rPr>
          <w:rFonts w:ascii="Arial" w:hAnsi="Arial" w:cs="Arial"/>
          <w:sz w:val="20"/>
        </w:rPr>
        <w:t xml:space="preserve"> CT operating reserve lost opportunity cost credit(LOC) for each generation unit that the customer owns or jointly owns that will be forfeited due to an unreported or under reported forced outage on the generation unit.  PJM credited the reported customer account with LOC during hours in which their CT cleared in the Day-Ahead Energy Market but did not run in real-time.  However, the CT unit was identified as reporting a forced outage during the operational time period.</w:t>
      </w:r>
    </w:p>
    <w:p w14:paraId="091EAFDA" w14:textId="77777777" w:rsidR="00C53E8B" w:rsidRDefault="00C53E8B" w:rsidP="00C53E8B">
      <w:pPr>
        <w:ind w:left="432"/>
        <w:rPr>
          <w:rFonts w:ascii="Arial" w:hAnsi="Arial" w:cs="Arial"/>
          <w:sz w:val="20"/>
        </w:rPr>
      </w:pPr>
    </w:p>
    <w:p w14:paraId="794CE993" w14:textId="77777777" w:rsidR="00C53E8B" w:rsidRDefault="00C53E8B" w:rsidP="00C53E8B">
      <w:pPr>
        <w:ind w:left="432"/>
        <w:rPr>
          <w:rFonts w:ascii="Arial" w:hAnsi="Arial" w:cs="Arial"/>
          <w:sz w:val="20"/>
          <w:szCs w:val="20"/>
        </w:rPr>
      </w:pPr>
      <w:r>
        <w:rPr>
          <w:rFonts w:ascii="Arial" w:hAnsi="Arial" w:cs="Arial"/>
          <w:sz w:val="20"/>
          <w:szCs w:val="20"/>
        </w:rPr>
        <w:t>The credits in this report do not reflect the customer account’s share of jointly owned units.  All owners will see the full credit assigned to the unit.</w:t>
      </w:r>
    </w:p>
    <w:p w14:paraId="16A9B320" w14:textId="77777777" w:rsidR="00C53E8B" w:rsidRDefault="00C53E8B" w:rsidP="00C53E8B">
      <w:pPr>
        <w:ind w:left="432"/>
        <w:rPr>
          <w:rFonts w:ascii="Arial" w:hAnsi="Arial" w:cs="Arial"/>
          <w:sz w:val="20"/>
          <w:szCs w:val="20"/>
        </w:rPr>
      </w:pPr>
    </w:p>
    <w:p w14:paraId="07499CE2" w14:textId="77777777" w:rsidR="00C53E8B" w:rsidRDefault="00C53E8B" w:rsidP="00C53E8B">
      <w:pPr>
        <w:pStyle w:val="Heading1"/>
      </w:pPr>
      <w:r>
        <w:lastRenderedPageBreak/>
        <w:t>Summary of Changes and Special Logic</w:t>
      </w:r>
    </w:p>
    <w:p w14:paraId="2E143DCE" w14:textId="77777777" w:rsidR="00C53E8B" w:rsidRDefault="00C53E8B" w:rsidP="00C53E8B">
      <w:pPr>
        <w:pStyle w:val="BulletList"/>
      </w:pPr>
      <w:r>
        <w:t>The report will provide data on a 60 day lag from the initial Operating Reserve Lost Opportunity Cost Credit settlement.</w:t>
      </w:r>
    </w:p>
    <w:p w14:paraId="5993C80C" w14:textId="77777777" w:rsidR="00C53E8B" w:rsidRDefault="00C53E8B" w:rsidP="00C53E8B">
      <w:pPr>
        <w:pStyle w:val="BulletList"/>
      </w:pPr>
      <w:r>
        <w:t xml:space="preserve">Customers will have 15 days from the date of report issuance to submit claims to PJM to dispute their Operating Reserve Lost Opportunity Cost Credit forfeiture.  PJM will provide a ruling on the submitted dispute by the end of the month that the report was issued.  If PJM determines that the forfeiture of credits is valid, the action will be reflected in the next monthly billing statement.  </w:t>
      </w:r>
    </w:p>
    <w:p w14:paraId="156E67C0" w14:textId="77777777" w:rsidR="00C53E8B" w:rsidRDefault="00C53E8B" w:rsidP="00C53E8B">
      <w:pPr>
        <w:pStyle w:val="BulletList"/>
      </w:pPr>
      <w:r>
        <w:t>Each monthly issuance of the report will be final.</w:t>
      </w:r>
    </w:p>
    <w:p w14:paraId="35511900" w14:textId="5B19CBA7" w:rsidR="00FA3E6E" w:rsidRDefault="00FA3E6E" w:rsidP="00FA3E6E">
      <w:pPr>
        <w:pStyle w:val="BulletList"/>
      </w:pPr>
      <w:r w:rsidRPr="00807FE3">
        <w:t>Regulation MW Adjustment represents the amount the generator adjusted its output due to regulation signals.  Synchronized Reserve MW adjustment represents the total amount the resource reduced its output due to Synchronized Reserve assigned to the unit.  Secondary Reserve MW adjustment represents the total amount the resource reduced its output due to Secondary Reserve assigned to the unit.  Offset for Reg High less than LMP desired represents the amount the unit had to reduce to fall within its regulation band.  MW raised represents the amount by which the unit was asked to increase its output for Reactive Services.</w:t>
      </w:r>
    </w:p>
    <w:p w14:paraId="719D598A" w14:textId="58F3EC05" w:rsidR="00267B3D" w:rsidRDefault="00267B3D" w:rsidP="00267B3D">
      <w:pPr>
        <w:pStyle w:val="BulletList"/>
      </w:pPr>
      <w:r>
        <w:t xml:space="preserve">Effective for trade dates 10/1/2022 forward, the </w:t>
      </w:r>
      <w:r w:rsidRPr="00807FE3">
        <w:t>Sec Reserve MW Adj</w:t>
      </w:r>
      <w:r>
        <w:t xml:space="preserve"> column will contain values on this report. Prior to trade dates 10/1/2022, this column will be null.</w:t>
      </w:r>
    </w:p>
    <w:p w14:paraId="5403A6A2" w14:textId="77777777" w:rsidR="00C53E8B" w:rsidRDefault="00C53E8B" w:rsidP="00C53E8B">
      <w:pPr>
        <w:pStyle w:val="Heading1"/>
      </w:pPr>
      <w:r>
        <w:t>Report Columns</w:t>
      </w:r>
    </w:p>
    <w:p w14:paraId="2B1C6FBE" w14:textId="77777777" w:rsidR="00C53E8B" w:rsidRDefault="00C53E8B" w:rsidP="00C53E8B">
      <w:pPr>
        <w:ind w:left="432"/>
        <w:rPr>
          <w:rFonts w:ascii="Arial" w:hAnsi="Arial"/>
          <w:sz w:val="20"/>
          <w:szCs w:val="20"/>
        </w:rPr>
      </w:pPr>
      <w:r>
        <w:rPr>
          <w:rFonts w:ascii="Arial" w:hAnsi="Arial"/>
          <w:sz w:val="20"/>
          <w:szCs w:val="20"/>
        </w:rPr>
        <w:t>The following columns will appear in the body of the report:</w:t>
      </w:r>
    </w:p>
    <w:p w14:paraId="7CF78C29" w14:textId="77777777" w:rsidR="00C53E8B" w:rsidRDefault="00C53E8B" w:rsidP="00C53E8B"/>
    <w:tbl>
      <w:tblPr>
        <w:tblW w:w="121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4029"/>
        <w:gridCol w:w="1608"/>
        <w:gridCol w:w="3043"/>
      </w:tblGrid>
      <w:tr w:rsidR="00C53E8B" w14:paraId="47ED79E5" w14:textId="77777777" w:rsidTr="009E2381">
        <w:tc>
          <w:tcPr>
            <w:tcW w:w="3488" w:type="dxa"/>
          </w:tcPr>
          <w:p w14:paraId="3FC8ED51" w14:textId="77777777" w:rsidR="00C53E8B" w:rsidRDefault="00C53E8B" w:rsidP="009E2381">
            <w:pPr>
              <w:rPr>
                <w:rFonts w:ascii="Arial" w:hAnsi="Arial" w:cs="Arial"/>
                <w:b/>
                <w:bCs/>
                <w:sz w:val="20"/>
                <w:szCs w:val="20"/>
              </w:rPr>
            </w:pPr>
            <w:r>
              <w:rPr>
                <w:rFonts w:ascii="Arial" w:hAnsi="Arial" w:cs="Arial"/>
                <w:b/>
                <w:bCs/>
                <w:sz w:val="20"/>
                <w:szCs w:val="20"/>
              </w:rPr>
              <w:t>Online and CSV Column Name</w:t>
            </w:r>
          </w:p>
        </w:tc>
        <w:tc>
          <w:tcPr>
            <w:tcW w:w="4029" w:type="dxa"/>
          </w:tcPr>
          <w:p w14:paraId="1A450FF9" w14:textId="77777777" w:rsidR="00C53E8B" w:rsidRDefault="00C53E8B" w:rsidP="009E2381">
            <w:pPr>
              <w:rPr>
                <w:rFonts w:ascii="Arial" w:hAnsi="Arial" w:cs="Arial"/>
                <w:b/>
                <w:bCs/>
                <w:sz w:val="20"/>
                <w:szCs w:val="20"/>
              </w:rPr>
            </w:pPr>
            <w:r>
              <w:rPr>
                <w:rFonts w:ascii="Arial" w:hAnsi="Arial" w:cs="Arial"/>
                <w:b/>
                <w:bCs/>
                <w:sz w:val="20"/>
                <w:szCs w:val="20"/>
              </w:rPr>
              <w:t>XML Column Name</w:t>
            </w:r>
          </w:p>
        </w:tc>
        <w:tc>
          <w:tcPr>
            <w:tcW w:w="1608" w:type="dxa"/>
          </w:tcPr>
          <w:p w14:paraId="66828B3C" w14:textId="77777777" w:rsidR="00C53E8B" w:rsidRDefault="00C53E8B" w:rsidP="009E2381">
            <w:pPr>
              <w:rPr>
                <w:rFonts w:ascii="Arial" w:hAnsi="Arial" w:cs="Arial"/>
                <w:b/>
                <w:bCs/>
                <w:sz w:val="20"/>
                <w:szCs w:val="20"/>
              </w:rPr>
            </w:pPr>
            <w:r>
              <w:rPr>
                <w:rFonts w:ascii="Arial" w:hAnsi="Arial" w:cs="Arial"/>
                <w:b/>
                <w:bCs/>
                <w:sz w:val="20"/>
                <w:szCs w:val="20"/>
              </w:rPr>
              <w:t>Column Number</w:t>
            </w:r>
          </w:p>
        </w:tc>
        <w:tc>
          <w:tcPr>
            <w:tcW w:w="3043" w:type="dxa"/>
          </w:tcPr>
          <w:p w14:paraId="39247D73" w14:textId="77777777" w:rsidR="00C53E8B" w:rsidRDefault="00C53E8B" w:rsidP="009E2381">
            <w:pPr>
              <w:rPr>
                <w:rFonts w:ascii="Arial" w:hAnsi="Arial" w:cs="Arial"/>
                <w:b/>
                <w:bCs/>
                <w:sz w:val="20"/>
                <w:szCs w:val="20"/>
              </w:rPr>
            </w:pPr>
            <w:r>
              <w:rPr>
                <w:rFonts w:ascii="Arial" w:hAnsi="Arial" w:cs="Arial"/>
                <w:b/>
                <w:bCs/>
                <w:sz w:val="20"/>
                <w:szCs w:val="20"/>
              </w:rPr>
              <w:t>Data Type</w:t>
            </w:r>
          </w:p>
        </w:tc>
      </w:tr>
      <w:tr w:rsidR="00C53E8B" w14:paraId="15FC91F5" w14:textId="77777777" w:rsidTr="009E2381">
        <w:trPr>
          <w:trHeight w:val="197"/>
        </w:trPr>
        <w:tc>
          <w:tcPr>
            <w:tcW w:w="3488" w:type="dxa"/>
          </w:tcPr>
          <w:p w14:paraId="7C6A2D37" w14:textId="77777777" w:rsidR="00C53E8B" w:rsidRDefault="00C53E8B" w:rsidP="009E2381">
            <w:pPr>
              <w:rPr>
                <w:rFonts w:ascii="Arial" w:hAnsi="Arial" w:cs="Arial"/>
                <w:sz w:val="20"/>
                <w:szCs w:val="20"/>
              </w:rPr>
            </w:pPr>
            <w:r>
              <w:rPr>
                <w:rFonts w:ascii="Arial" w:hAnsi="Arial" w:cs="Arial"/>
                <w:sz w:val="20"/>
                <w:szCs w:val="20"/>
              </w:rPr>
              <w:t>Customer ID</w:t>
            </w:r>
          </w:p>
        </w:tc>
        <w:tc>
          <w:tcPr>
            <w:tcW w:w="4029" w:type="dxa"/>
          </w:tcPr>
          <w:p w14:paraId="10558DD2" w14:textId="77777777" w:rsidR="00C53E8B" w:rsidRDefault="00C53E8B" w:rsidP="009E2381">
            <w:pPr>
              <w:rPr>
                <w:rFonts w:ascii="Arial" w:hAnsi="Arial" w:cs="Arial"/>
                <w:sz w:val="20"/>
                <w:szCs w:val="20"/>
              </w:rPr>
            </w:pPr>
            <w:r>
              <w:rPr>
                <w:rFonts w:ascii="Arial" w:hAnsi="Arial" w:cs="Arial"/>
                <w:sz w:val="20"/>
                <w:szCs w:val="20"/>
              </w:rPr>
              <w:t>CUSTOMER_ID</w:t>
            </w:r>
          </w:p>
        </w:tc>
        <w:tc>
          <w:tcPr>
            <w:tcW w:w="1608" w:type="dxa"/>
          </w:tcPr>
          <w:p w14:paraId="3D2E6810" w14:textId="77777777" w:rsidR="00C53E8B" w:rsidRDefault="00C53E8B" w:rsidP="009E2381">
            <w:pPr>
              <w:rPr>
                <w:rFonts w:ascii="Arial" w:hAnsi="Arial" w:cs="Arial"/>
                <w:sz w:val="20"/>
                <w:szCs w:val="20"/>
              </w:rPr>
            </w:pPr>
            <w:r>
              <w:rPr>
                <w:rFonts w:ascii="Arial" w:hAnsi="Arial" w:cs="Arial"/>
                <w:sz w:val="20"/>
                <w:szCs w:val="20"/>
              </w:rPr>
              <w:t>4000.01</w:t>
            </w:r>
          </w:p>
        </w:tc>
        <w:tc>
          <w:tcPr>
            <w:tcW w:w="3043" w:type="dxa"/>
          </w:tcPr>
          <w:p w14:paraId="385AFF2F" w14:textId="77777777" w:rsidR="00C53E8B" w:rsidRDefault="00C53E8B" w:rsidP="009E2381">
            <w:pPr>
              <w:rPr>
                <w:rFonts w:ascii="Arial" w:hAnsi="Arial" w:cs="Arial"/>
                <w:sz w:val="20"/>
                <w:szCs w:val="20"/>
              </w:rPr>
            </w:pPr>
            <w:r>
              <w:rPr>
                <w:rFonts w:ascii="Arial" w:hAnsi="Arial" w:cs="Arial"/>
                <w:sz w:val="20"/>
                <w:szCs w:val="20"/>
              </w:rPr>
              <w:t>INTEGER</w:t>
            </w:r>
          </w:p>
        </w:tc>
      </w:tr>
      <w:tr w:rsidR="00C53E8B" w14:paraId="5C88A619" w14:textId="77777777" w:rsidTr="009E2381">
        <w:tc>
          <w:tcPr>
            <w:tcW w:w="3488" w:type="dxa"/>
          </w:tcPr>
          <w:p w14:paraId="15781C5A" w14:textId="77777777" w:rsidR="00C53E8B" w:rsidRDefault="00C53E8B" w:rsidP="009E2381">
            <w:pPr>
              <w:rPr>
                <w:rFonts w:ascii="Arial" w:hAnsi="Arial" w:cs="Arial"/>
                <w:sz w:val="20"/>
                <w:szCs w:val="20"/>
              </w:rPr>
            </w:pPr>
            <w:r>
              <w:rPr>
                <w:rFonts w:ascii="Arial" w:hAnsi="Arial" w:cs="Arial"/>
                <w:sz w:val="20"/>
                <w:szCs w:val="20"/>
              </w:rPr>
              <w:t>Customer Code</w:t>
            </w:r>
          </w:p>
        </w:tc>
        <w:tc>
          <w:tcPr>
            <w:tcW w:w="4029" w:type="dxa"/>
          </w:tcPr>
          <w:p w14:paraId="3BE472F3" w14:textId="77777777" w:rsidR="00C53E8B" w:rsidRDefault="00C53E8B" w:rsidP="009E2381">
            <w:pPr>
              <w:rPr>
                <w:rFonts w:ascii="Arial" w:hAnsi="Arial" w:cs="Arial"/>
                <w:sz w:val="20"/>
                <w:szCs w:val="20"/>
              </w:rPr>
            </w:pPr>
            <w:r>
              <w:rPr>
                <w:rFonts w:ascii="Arial" w:hAnsi="Arial" w:cs="Arial"/>
                <w:sz w:val="20"/>
                <w:szCs w:val="20"/>
              </w:rPr>
              <w:t>CUSTOMER_CODE</w:t>
            </w:r>
          </w:p>
        </w:tc>
        <w:tc>
          <w:tcPr>
            <w:tcW w:w="1608" w:type="dxa"/>
          </w:tcPr>
          <w:p w14:paraId="461AAE57" w14:textId="77777777" w:rsidR="00C53E8B" w:rsidRDefault="00C53E8B" w:rsidP="009E2381">
            <w:pPr>
              <w:rPr>
                <w:rFonts w:ascii="Arial" w:hAnsi="Arial" w:cs="Arial"/>
                <w:sz w:val="20"/>
                <w:szCs w:val="20"/>
              </w:rPr>
            </w:pPr>
            <w:r>
              <w:rPr>
                <w:rFonts w:ascii="Arial" w:hAnsi="Arial" w:cs="Arial"/>
                <w:sz w:val="20"/>
                <w:szCs w:val="20"/>
              </w:rPr>
              <w:t>4000.02</w:t>
            </w:r>
          </w:p>
        </w:tc>
        <w:tc>
          <w:tcPr>
            <w:tcW w:w="3043" w:type="dxa"/>
          </w:tcPr>
          <w:p w14:paraId="089F2630" w14:textId="77777777" w:rsidR="00C53E8B" w:rsidRDefault="00C53E8B" w:rsidP="009E2381">
            <w:pPr>
              <w:rPr>
                <w:rFonts w:ascii="Arial" w:hAnsi="Arial" w:cs="Arial"/>
                <w:sz w:val="20"/>
                <w:szCs w:val="20"/>
              </w:rPr>
            </w:pPr>
            <w:r>
              <w:rPr>
                <w:rFonts w:ascii="Arial" w:hAnsi="Arial" w:cs="Arial"/>
                <w:sz w:val="20"/>
                <w:szCs w:val="20"/>
              </w:rPr>
              <w:t>VARCHAR2(6)</w:t>
            </w:r>
          </w:p>
        </w:tc>
      </w:tr>
      <w:tr w:rsidR="00C53E8B" w14:paraId="63558FF5" w14:textId="77777777" w:rsidTr="009E2381">
        <w:tc>
          <w:tcPr>
            <w:tcW w:w="3488" w:type="dxa"/>
          </w:tcPr>
          <w:p w14:paraId="015902CC" w14:textId="77777777" w:rsidR="00C53E8B" w:rsidRPr="000A1046" w:rsidRDefault="00C53E8B" w:rsidP="009E2381">
            <w:pPr>
              <w:rPr>
                <w:rFonts w:ascii="Arial" w:hAnsi="Arial" w:cs="Arial"/>
                <w:sz w:val="20"/>
                <w:szCs w:val="20"/>
              </w:rPr>
            </w:pPr>
            <w:r w:rsidRPr="000A1046">
              <w:rPr>
                <w:rFonts w:ascii="Arial" w:hAnsi="Arial" w:cs="Arial"/>
                <w:sz w:val="20"/>
                <w:szCs w:val="20"/>
              </w:rPr>
              <w:t xml:space="preserve">EPT </w:t>
            </w:r>
            <w:r>
              <w:rPr>
                <w:rFonts w:ascii="Arial" w:hAnsi="Arial" w:cs="Arial"/>
                <w:sz w:val="20"/>
                <w:szCs w:val="20"/>
              </w:rPr>
              <w:t>Interval</w:t>
            </w:r>
            <w:r w:rsidRPr="000A1046">
              <w:rPr>
                <w:rFonts w:ascii="Arial" w:hAnsi="Arial" w:cs="Arial"/>
                <w:sz w:val="20"/>
                <w:szCs w:val="20"/>
              </w:rPr>
              <w:t xml:space="preserve"> Ending</w:t>
            </w:r>
          </w:p>
          <w:p w14:paraId="4ECD0D4C" w14:textId="77777777" w:rsidR="00C53E8B" w:rsidRPr="000A1046" w:rsidRDefault="00C53E8B" w:rsidP="009E2381">
            <w:pPr>
              <w:rPr>
                <w:rFonts w:ascii="Arial" w:hAnsi="Arial" w:cs="Arial"/>
                <w:sz w:val="20"/>
                <w:szCs w:val="20"/>
              </w:rPr>
            </w:pPr>
          </w:p>
        </w:tc>
        <w:tc>
          <w:tcPr>
            <w:tcW w:w="4029" w:type="dxa"/>
          </w:tcPr>
          <w:p w14:paraId="2B83F780" w14:textId="77777777" w:rsidR="00C53E8B" w:rsidRPr="002B77A0" w:rsidRDefault="00C53E8B" w:rsidP="009E2381">
            <w:pPr>
              <w:rPr>
                <w:rFonts w:ascii="Arial" w:hAnsi="Arial" w:cs="Arial"/>
                <w:sz w:val="20"/>
                <w:szCs w:val="20"/>
              </w:rPr>
            </w:pPr>
            <w:r w:rsidRPr="002B77A0">
              <w:rPr>
                <w:rFonts w:ascii="Arial" w:hAnsi="Arial" w:cs="Arial"/>
                <w:sz w:val="20"/>
                <w:szCs w:val="20"/>
              </w:rPr>
              <w:t>EPT_</w:t>
            </w:r>
            <w:r>
              <w:rPr>
                <w:rFonts w:ascii="Arial" w:hAnsi="Arial" w:cs="Arial"/>
                <w:sz w:val="20"/>
                <w:szCs w:val="20"/>
              </w:rPr>
              <w:t>INTERVAL</w:t>
            </w:r>
            <w:r w:rsidRPr="002B77A0">
              <w:rPr>
                <w:rFonts w:ascii="Arial" w:hAnsi="Arial" w:cs="Arial"/>
                <w:sz w:val="20"/>
                <w:szCs w:val="20"/>
              </w:rPr>
              <w:t>_ENDING</w:t>
            </w:r>
          </w:p>
        </w:tc>
        <w:tc>
          <w:tcPr>
            <w:tcW w:w="1608" w:type="dxa"/>
          </w:tcPr>
          <w:p w14:paraId="00BAB51B" w14:textId="77777777" w:rsidR="00C53E8B" w:rsidRDefault="00C53E8B" w:rsidP="009E2381">
            <w:pPr>
              <w:rPr>
                <w:rFonts w:ascii="Arial" w:hAnsi="Arial" w:cs="Arial"/>
                <w:sz w:val="20"/>
                <w:szCs w:val="20"/>
              </w:rPr>
            </w:pPr>
            <w:r>
              <w:rPr>
                <w:rFonts w:ascii="Arial" w:hAnsi="Arial" w:cs="Arial"/>
                <w:sz w:val="20"/>
                <w:szCs w:val="20"/>
              </w:rPr>
              <w:t>4001.40</w:t>
            </w:r>
          </w:p>
        </w:tc>
        <w:tc>
          <w:tcPr>
            <w:tcW w:w="3043" w:type="dxa"/>
          </w:tcPr>
          <w:p w14:paraId="15C28ADA" w14:textId="77777777" w:rsidR="00C53E8B" w:rsidRDefault="00EA54A6" w:rsidP="009E2381">
            <w:pPr>
              <w:rPr>
                <w:rFonts w:ascii="Arial" w:hAnsi="Arial" w:cs="Arial"/>
                <w:sz w:val="20"/>
                <w:szCs w:val="20"/>
              </w:rPr>
            </w:pPr>
            <w:r w:rsidRPr="00EA54A6">
              <w:rPr>
                <w:rFonts w:ascii="Arial" w:hAnsi="Arial" w:cs="Arial"/>
                <w:sz w:val="20"/>
                <w:szCs w:val="20"/>
              </w:rPr>
              <w:t>VARCHAR2(40) mm/</w:t>
            </w:r>
            <w:proofErr w:type="spellStart"/>
            <w:r w:rsidRPr="00EA54A6">
              <w:rPr>
                <w:rFonts w:ascii="Arial" w:hAnsi="Arial" w:cs="Arial"/>
                <w:sz w:val="20"/>
                <w:szCs w:val="20"/>
              </w:rPr>
              <w:t>dd</w:t>
            </w:r>
            <w:proofErr w:type="spellEnd"/>
            <w:r w:rsidRPr="00EA54A6">
              <w:rPr>
                <w:rFonts w:ascii="Arial" w:hAnsi="Arial" w:cs="Arial"/>
                <w:sz w:val="20"/>
                <w:szCs w:val="20"/>
              </w:rPr>
              <w:t>/</w:t>
            </w:r>
            <w:proofErr w:type="spellStart"/>
            <w:r w:rsidRPr="00EA54A6">
              <w:rPr>
                <w:rFonts w:ascii="Arial" w:hAnsi="Arial" w:cs="Arial"/>
                <w:sz w:val="20"/>
                <w:szCs w:val="20"/>
              </w:rPr>
              <w:t>yyyy</w:t>
            </w:r>
            <w:proofErr w:type="spellEnd"/>
            <w:r w:rsidRPr="00EA54A6">
              <w:rPr>
                <w:rFonts w:ascii="Arial" w:hAnsi="Arial" w:cs="Arial"/>
                <w:sz w:val="20"/>
                <w:szCs w:val="20"/>
              </w:rPr>
              <w:t xml:space="preserve"> HH24:MM format (Displays first interval of the day as hour 0 minute 05 and last interval of the day as hour 24 minute 00)</w:t>
            </w:r>
          </w:p>
        </w:tc>
      </w:tr>
      <w:tr w:rsidR="00C53E8B" w14:paraId="7E6FC944" w14:textId="77777777" w:rsidTr="009E2381">
        <w:tc>
          <w:tcPr>
            <w:tcW w:w="3488" w:type="dxa"/>
          </w:tcPr>
          <w:p w14:paraId="64808946" w14:textId="77777777" w:rsidR="00C53E8B" w:rsidRPr="000A1046" w:rsidRDefault="00C53E8B" w:rsidP="009E2381">
            <w:pPr>
              <w:rPr>
                <w:rFonts w:ascii="Arial" w:hAnsi="Arial" w:cs="Arial"/>
                <w:sz w:val="20"/>
                <w:szCs w:val="20"/>
              </w:rPr>
            </w:pPr>
            <w:r w:rsidRPr="000A1046">
              <w:rPr>
                <w:rFonts w:ascii="Arial" w:hAnsi="Arial" w:cs="Arial"/>
                <w:sz w:val="20"/>
                <w:szCs w:val="20"/>
              </w:rPr>
              <w:t xml:space="preserve">GMT </w:t>
            </w:r>
            <w:r>
              <w:rPr>
                <w:rFonts w:ascii="Arial" w:hAnsi="Arial" w:cs="Arial"/>
                <w:sz w:val="20"/>
                <w:szCs w:val="20"/>
              </w:rPr>
              <w:t>Interval</w:t>
            </w:r>
            <w:r w:rsidRPr="000A1046">
              <w:rPr>
                <w:rFonts w:ascii="Arial" w:hAnsi="Arial" w:cs="Arial"/>
                <w:sz w:val="20"/>
                <w:szCs w:val="20"/>
              </w:rPr>
              <w:t xml:space="preserve"> Ending</w:t>
            </w:r>
          </w:p>
          <w:p w14:paraId="321F2DBA" w14:textId="77777777" w:rsidR="00C53E8B" w:rsidRPr="000A1046" w:rsidRDefault="00C53E8B" w:rsidP="009E2381">
            <w:pPr>
              <w:rPr>
                <w:rFonts w:ascii="Arial" w:hAnsi="Arial" w:cs="Arial"/>
                <w:sz w:val="20"/>
                <w:szCs w:val="20"/>
              </w:rPr>
            </w:pPr>
          </w:p>
        </w:tc>
        <w:tc>
          <w:tcPr>
            <w:tcW w:w="4029" w:type="dxa"/>
          </w:tcPr>
          <w:p w14:paraId="712A169A" w14:textId="77777777" w:rsidR="00C53E8B" w:rsidRPr="002B77A0" w:rsidRDefault="00C53E8B" w:rsidP="009E2381">
            <w:pPr>
              <w:rPr>
                <w:rFonts w:ascii="Arial" w:hAnsi="Arial" w:cs="Arial"/>
                <w:sz w:val="20"/>
                <w:szCs w:val="20"/>
              </w:rPr>
            </w:pPr>
            <w:r w:rsidRPr="002B77A0">
              <w:rPr>
                <w:rFonts w:ascii="Arial" w:hAnsi="Arial" w:cs="Arial"/>
                <w:sz w:val="20"/>
                <w:szCs w:val="20"/>
              </w:rPr>
              <w:t>GMT_</w:t>
            </w:r>
            <w:r>
              <w:rPr>
                <w:rFonts w:ascii="Arial" w:hAnsi="Arial" w:cs="Arial"/>
                <w:sz w:val="20"/>
                <w:szCs w:val="20"/>
              </w:rPr>
              <w:t>INTERVAL</w:t>
            </w:r>
            <w:r w:rsidRPr="002B77A0">
              <w:rPr>
                <w:rFonts w:ascii="Arial" w:hAnsi="Arial" w:cs="Arial"/>
                <w:sz w:val="20"/>
                <w:szCs w:val="20"/>
              </w:rPr>
              <w:t>_ENDING</w:t>
            </w:r>
          </w:p>
        </w:tc>
        <w:tc>
          <w:tcPr>
            <w:tcW w:w="1608" w:type="dxa"/>
          </w:tcPr>
          <w:p w14:paraId="76B21092" w14:textId="77777777" w:rsidR="00C53E8B" w:rsidRDefault="00C53E8B" w:rsidP="009E2381">
            <w:pPr>
              <w:rPr>
                <w:rFonts w:ascii="Arial" w:hAnsi="Arial" w:cs="Arial"/>
                <w:sz w:val="20"/>
                <w:szCs w:val="20"/>
              </w:rPr>
            </w:pPr>
            <w:r>
              <w:rPr>
                <w:rFonts w:ascii="Arial" w:hAnsi="Arial"/>
                <w:sz w:val="20"/>
                <w:szCs w:val="20"/>
              </w:rPr>
              <w:t>4001.41</w:t>
            </w:r>
          </w:p>
        </w:tc>
        <w:tc>
          <w:tcPr>
            <w:tcW w:w="3043" w:type="dxa"/>
          </w:tcPr>
          <w:p w14:paraId="2832B058" w14:textId="77777777" w:rsidR="00764D04" w:rsidRPr="00764D04" w:rsidRDefault="00764D04" w:rsidP="00764D04">
            <w:pPr>
              <w:rPr>
                <w:rFonts w:ascii="Arial" w:hAnsi="Arial" w:cs="Arial"/>
                <w:sz w:val="20"/>
                <w:szCs w:val="20"/>
              </w:rPr>
            </w:pPr>
            <w:r w:rsidRPr="00764D04">
              <w:rPr>
                <w:rFonts w:ascii="Arial" w:hAnsi="Arial" w:cs="Arial"/>
                <w:sz w:val="20"/>
                <w:szCs w:val="20"/>
              </w:rPr>
              <w:t>VARCHAR2(40)</w:t>
            </w:r>
          </w:p>
          <w:p w14:paraId="3BA3EAD3" w14:textId="77777777" w:rsidR="00764D04" w:rsidRPr="00764D04" w:rsidRDefault="00764D04" w:rsidP="00764D04">
            <w:pPr>
              <w:rPr>
                <w:rFonts w:ascii="Arial" w:hAnsi="Arial" w:cs="Arial"/>
                <w:sz w:val="20"/>
                <w:szCs w:val="20"/>
              </w:rPr>
            </w:pPr>
            <w:r w:rsidRPr="00764D04">
              <w:rPr>
                <w:rFonts w:ascii="Arial" w:hAnsi="Arial" w:cs="Arial"/>
                <w:sz w:val="20"/>
                <w:szCs w:val="20"/>
              </w:rPr>
              <w:t>mm/</w:t>
            </w:r>
            <w:proofErr w:type="spellStart"/>
            <w:r w:rsidRPr="00764D04">
              <w:rPr>
                <w:rFonts w:ascii="Arial" w:hAnsi="Arial" w:cs="Arial"/>
                <w:sz w:val="20"/>
                <w:szCs w:val="20"/>
              </w:rPr>
              <w:t>dd</w:t>
            </w:r>
            <w:proofErr w:type="spellEnd"/>
            <w:r w:rsidRPr="00764D04">
              <w:rPr>
                <w:rFonts w:ascii="Arial" w:hAnsi="Arial" w:cs="Arial"/>
                <w:sz w:val="20"/>
                <w:szCs w:val="20"/>
              </w:rPr>
              <w:t>/</w:t>
            </w:r>
            <w:proofErr w:type="spellStart"/>
            <w:r w:rsidRPr="00764D04">
              <w:rPr>
                <w:rFonts w:ascii="Arial" w:hAnsi="Arial" w:cs="Arial"/>
                <w:sz w:val="20"/>
                <w:szCs w:val="20"/>
              </w:rPr>
              <w:t>yyyy</w:t>
            </w:r>
            <w:proofErr w:type="spellEnd"/>
            <w:r w:rsidRPr="00764D04">
              <w:rPr>
                <w:rFonts w:ascii="Arial" w:hAnsi="Arial" w:cs="Arial"/>
                <w:sz w:val="20"/>
                <w:szCs w:val="20"/>
              </w:rPr>
              <w:t xml:space="preserve"> HH24:MM format</w:t>
            </w:r>
          </w:p>
          <w:p w14:paraId="1A7465BD" w14:textId="77777777" w:rsidR="00C53E8B" w:rsidRPr="00764D04" w:rsidRDefault="00764D04" w:rsidP="00764D04">
            <w:pPr>
              <w:rPr>
                <w:rFonts w:ascii="Arial" w:hAnsi="Arial" w:cs="Arial"/>
                <w:sz w:val="20"/>
                <w:szCs w:val="20"/>
              </w:rPr>
            </w:pPr>
            <w:r w:rsidRPr="00764D04">
              <w:rPr>
                <w:rFonts w:ascii="Arial" w:hAnsi="Arial" w:cs="Arial"/>
                <w:sz w:val="20"/>
                <w:szCs w:val="20"/>
              </w:rPr>
              <w:t xml:space="preserve">Displays first interval of the day in relation to EPT interval as hour 04 minute 05 or hour 05 minute 05 (EDT/EST depending) and last interval of </w:t>
            </w:r>
            <w:r w:rsidRPr="00764D04">
              <w:rPr>
                <w:rFonts w:ascii="Arial" w:hAnsi="Arial" w:cs="Arial"/>
                <w:sz w:val="20"/>
                <w:szCs w:val="20"/>
              </w:rPr>
              <w:lastRenderedPageBreak/>
              <w:t>the day as hour 04 minute 00 of the next day or hour 05 minute 00 of the next day (EDT/EST depending)</w:t>
            </w:r>
          </w:p>
        </w:tc>
      </w:tr>
      <w:tr w:rsidR="00C53E8B" w14:paraId="42BB73C4" w14:textId="77777777" w:rsidTr="009E2381">
        <w:tc>
          <w:tcPr>
            <w:tcW w:w="3488" w:type="dxa"/>
          </w:tcPr>
          <w:p w14:paraId="21892C18" w14:textId="77777777" w:rsidR="00C53E8B" w:rsidRDefault="00C53E8B" w:rsidP="009E2381">
            <w:pPr>
              <w:rPr>
                <w:rFonts w:ascii="Arial" w:hAnsi="Arial" w:cs="Arial"/>
                <w:sz w:val="20"/>
                <w:szCs w:val="20"/>
              </w:rPr>
            </w:pPr>
            <w:proofErr w:type="spellStart"/>
            <w:r>
              <w:rPr>
                <w:rFonts w:ascii="Arial" w:hAnsi="Arial" w:cs="Arial"/>
                <w:sz w:val="20"/>
                <w:szCs w:val="20"/>
              </w:rPr>
              <w:lastRenderedPageBreak/>
              <w:t>eGADS</w:t>
            </w:r>
            <w:proofErr w:type="spellEnd"/>
            <w:r>
              <w:rPr>
                <w:rFonts w:ascii="Arial" w:hAnsi="Arial" w:cs="Arial"/>
                <w:sz w:val="20"/>
                <w:szCs w:val="20"/>
              </w:rPr>
              <w:t xml:space="preserve"> ID</w:t>
            </w:r>
          </w:p>
        </w:tc>
        <w:tc>
          <w:tcPr>
            <w:tcW w:w="4029" w:type="dxa"/>
          </w:tcPr>
          <w:p w14:paraId="266D47E6" w14:textId="77777777" w:rsidR="00C53E8B" w:rsidRPr="007B4412" w:rsidRDefault="00C53E8B" w:rsidP="009E2381">
            <w:pPr>
              <w:rPr>
                <w:rStyle w:val="t1"/>
                <w:rFonts w:ascii="Arial" w:hAnsi="Arial" w:cs="Arial"/>
                <w:sz w:val="20"/>
                <w:szCs w:val="20"/>
              </w:rPr>
            </w:pPr>
            <w:r w:rsidRPr="000A15DE">
              <w:rPr>
                <w:rStyle w:val="t1"/>
                <w:rFonts w:ascii="Arial" w:hAnsi="Arial" w:cs="Arial"/>
                <w:color w:val="auto"/>
                <w:sz w:val="20"/>
                <w:szCs w:val="20"/>
              </w:rPr>
              <w:t>EGADS_ID</w:t>
            </w:r>
          </w:p>
        </w:tc>
        <w:tc>
          <w:tcPr>
            <w:tcW w:w="1608" w:type="dxa"/>
          </w:tcPr>
          <w:p w14:paraId="496BF85A" w14:textId="77777777" w:rsidR="00C53E8B" w:rsidRDefault="00C53E8B" w:rsidP="009E2381">
            <w:pPr>
              <w:rPr>
                <w:rFonts w:ascii="Arial" w:hAnsi="Arial" w:cs="Arial"/>
                <w:sz w:val="20"/>
                <w:szCs w:val="20"/>
              </w:rPr>
            </w:pPr>
            <w:r>
              <w:rPr>
                <w:rFonts w:ascii="Arial" w:hAnsi="Arial" w:cs="Arial"/>
                <w:sz w:val="20"/>
                <w:szCs w:val="20"/>
              </w:rPr>
              <w:t>4000.62</w:t>
            </w:r>
          </w:p>
        </w:tc>
        <w:tc>
          <w:tcPr>
            <w:tcW w:w="3043" w:type="dxa"/>
          </w:tcPr>
          <w:p w14:paraId="4E237E92" w14:textId="77777777" w:rsidR="00C53E8B" w:rsidRDefault="00C53E8B" w:rsidP="009E2381">
            <w:pPr>
              <w:rPr>
                <w:rFonts w:ascii="Arial" w:hAnsi="Arial" w:cs="Arial"/>
                <w:sz w:val="20"/>
                <w:szCs w:val="20"/>
              </w:rPr>
            </w:pPr>
            <w:r>
              <w:rPr>
                <w:rFonts w:ascii="Arial" w:hAnsi="Arial" w:cs="Arial"/>
                <w:sz w:val="20"/>
                <w:szCs w:val="20"/>
              </w:rPr>
              <w:t>VARCHAR2(255)</w:t>
            </w:r>
          </w:p>
        </w:tc>
      </w:tr>
      <w:tr w:rsidR="00C53E8B" w14:paraId="139DC4AE" w14:textId="77777777" w:rsidTr="009E2381">
        <w:tc>
          <w:tcPr>
            <w:tcW w:w="3488" w:type="dxa"/>
          </w:tcPr>
          <w:p w14:paraId="2C55000B" w14:textId="77777777" w:rsidR="00C53E8B" w:rsidRDefault="00C53E8B" w:rsidP="009E2381">
            <w:pPr>
              <w:rPr>
                <w:rFonts w:ascii="Arial" w:hAnsi="Arial" w:cs="Arial"/>
                <w:sz w:val="20"/>
                <w:szCs w:val="20"/>
              </w:rPr>
            </w:pPr>
            <w:r>
              <w:rPr>
                <w:rFonts w:ascii="Arial" w:hAnsi="Arial" w:cs="Arial"/>
                <w:sz w:val="20"/>
                <w:szCs w:val="20"/>
              </w:rPr>
              <w:t>Unit ID</w:t>
            </w:r>
          </w:p>
        </w:tc>
        <w:tc>
          <w:tcPr>
            <w:tcW w:w="4029" w:type="dxa"/>
          </w:tcPr>
          <w:p w14:paraId="53EF77AB" w14:textId="77777777" w:rsidR="00C53E8B" w:rsidRDefault="00C53E8B" w:rsidP="009E2381">
            <w:pPr>
              <w:rPr>
                <w:rFonts w:ascii="Arial" w:hAnsi="Arial" w:cs="Arial"/>
                <w:sz w:val="20"/>
                <w:szCs w:val="20"/>
              </w:rPr>
            </w:pPr>
            <w:r>
              <w:rPr>
                <w:rFonts w:ascii="Arial" w:hAnsi="Arial" w:cs="Arial"/>
                <w:sz w:val="20"/>
                <w:szCs w:val="20"/>
              </w:rPr>
              <w:t>UNIT_ID</w:t>
            </w:r>
          </w:p>
        </w:tc>
        <w:tc>
          <w:tcPr>
            <w:tcW w:w="1608" w:type="dxa"/>
          </w:tcPr>
          <w:p w14:paraId="24CEB483" w14:textId="77777777" w:rsidR="00C53E8B" w:rsidRDefault="00C53E8B" w:rsidP="009E2381">
            <w:pPr>
              <w:rPr>
                <w:rFonts w:ascii="Arial" w:hAnsi="Arial" w:cs="Arial"/>
                <w:sz w:val="20"/>
                <w:szCs w:val="20"/>
              </w:rPr>
            </w:pPr>
            <w:r>
              <w:rPr>
                <w:rFonts w:ascii="Arial" w:hAnsi="Arial" w:cs="Arial"/>
                <w:sz w:val="20"/>
                <w:szCs w:val="20"/>
              </w:rPr>
              <w:t>4000.63</w:t>
            </w:r>
          </w:p>
        </w:tc>
        <w:tc>
          <w:tcPr>
            <w:tcW w:w="3043" w:type="dxa"/>
          </w:tcPr>
          <w:p w14:paraId="28EFD3D1" w14:textId="77777777" w:rsidR="00C53E8B" w:rsidRDefault="00C53E8B" w:rsidP="009E2381">
            <w:pPr>
              <w:rPr>
                <w:rFonts w:ascii="Arial" w:hAnsi="Arial" w:cs="Arial"/>
                <w:sz w:val="20"/>
                <w:szCs w:val="20"/>
              </w:rPr>
            </w:pPr>
            <w:r>
              <w:rPr>
                <w:rFonts w:ascii="Arial" w:hAnsi="Arial" w:cs="Arial"/>
                <w:sz w:val="20"/>
                <w:szCs w:val="20"/>
              </w:rPr>
              <w:t>NUMBER(8,0)</w:t>
            </w:r>
          </w:p>
        </w:tc>
      </w:tr>
      <w:tr w:rsidR="00C53E8B" w14:paraId="475EE20C" w14:textId="77777777" w:rsidTr="009E2381">
        <w:tc>
          <w:tcPr>
            <w:tcW w:w="3488" w:type="dxa"/>
          </w:tcPr>
          <w:p w14:paraId="268F1331" w14:textId="77777777" w:rsidR="00C53E8B" w:rsidRDefault="00C53E8B" w:rsidP="009E2381">
            <w:pPr>
              <w:rPr>
                <w:rFonts w:ascii="Arial" w:hAnsi="Arial" w:cs="Arial"/>
                <w:sz w:val="20"/>
                <w:szCs w:val="20"/>
              </w:rPr>
            </w:pPr>
            <w:r>
              <w:rPr>
                <w:rFonts w:ascii="Arial" w:hAnsi="Arial" w:cs="Arial"/>
                <w:sz w:val="20"/>
                <w:szCs w:val="20"/>
              </w:rPr>
              <w:t>Unit Name</w:t>
            </w:r>
          </w:p>
        </w:tc>
        <w:tc>
          <w:tcPr>
            <w:tcW w:w="4029" w:type="dxa"/>
          </w:tcPr>
          <w:p w14:paraId="59DFF952" w14:textId="77777777" w:rsidR="00C53E8B" w:rsidRPr="00AB58FB" w:rsidRDefault="00C53E8B" w:rsidP="009E2381">
            <w:pPr>
              <w:rPr>
                <w:rFonts w:ascii="Arial" w:hAnsi="Arial" w:cs="Arial"/>
                <w:sz w:val="20"/>
                <w:szCs w:val="20"/>
              </w:rPr>
            </w:pPr>
            <w:r w:rsidRPr="00AB58FB">
              <w:rPr>
                <w:rStyle w:val="t1"/>
                <w:rFonts w:ascii="Arial" w:hAnsi="Arial" w:cs="Arial"/>
                <w:color w:val="auto"/>
                <w:sz w:val="20"/>
                <w:szCs w:val="20"/>
              </w:rPr>
              <w:t>UNIT_NAME</w:t>
            </w:r>
          </w:p>
        </w:tc>
        <w:tc>
          <w:tcPr>
            <w:tcW w:w="1608" w:type="dxa"/>
          </w:tcPr>
          <w:p w14:paraId="006C9350" w14:textId="77777777" w:rsidR="00C53E8B" w:rsidRDefault="00C53E8B" w:rsidP="009E2381">
            <w:pPr>
              <w:rPr>
                <w:rFonts w:ascii="Arial" w:hAnsi="Arial" w:cs="Arial"/>
                <w:sz w:val="20"/>
                <w:szCs w:val="20"/>
              </w:rPr>
            </w:pPr>
            <w:r>
              <w:rPr>
                <w:rFonts w:ascii="Arial" w:hAnsi="Arial" w:cs="Arial"/>
                <w:sz w:val="20"/>
                <w:szCs w:val="20"/>
              </w:rPr>
              <w:t>4000.64</w:t>
            </w:r>
          </w:p>
        </w:tc>
        <w:tc>
          <w:tcPr>
            <w:tcW w:w="3043" w:type="dxa"/>
          </w:tcPr>
          <w:p w14:paraId="605C1357" w14:textId="77777777" w:rsidR="00C53E8B" w:rsidRDefault="00C53E8B" w:rsidP="009E2381">
            <w:pPr>
              <w:rPr>
                <w:rFonts w:ascii="Arial" w:hAnsi="Arial" w:cs="Arial"/>
                <w:sz w:val="20"/>
                <w:szCs w:val="20"/>
              </w:rPr>
            </w:pPr>
            <w:r>
              <w:rPr>
                <w:rFonts w:ascii="Arial" w:hAnsi="Arial" w:cs="Arial"/>
                <w:sz w:val="20"/>
                <w:szCs w:val="20"/>
              </w:rPr>
              <w:t>VARCHAR2(60)</w:t>
            </w:r>
          </w:p>
        </w:tc>
      </w:tr>
      <w:tr w:rsidR="00C53E8B" w14:paraId="243A239B" w14:textId="77777777" w:rsidTr="009E2381">
        <w:tc>
          <w:tcPr>
            <w:tcW w:w="3488" w:type="dxa"/>
          </w:tcPr>
          <w:p w14:paraId="1E12CBD1" w14:textId="77777777" w:rsidR="00C53E8B" w:rsidRDefault="00C53E8B" w:rsidP="009E2381">
            <w:pPr>
              <w:rPr>
                <w:rFonts w:ascii="Arial" w:hAnsi="Arial" w:cs="Arial"/>
                <w:sz w:val="20"/>
                <w:szCs w:val="20"/>
              </w:rPr>
            </w:pPr>
            <w:r>
              <w:rPr>
                <w:rFonts w:ascii="Arial" w:hAnsi="Arial" w:cs="Arial"/>
                <w:sz w:val="20"/>
                <w:szCs w:val="20"/>
              </w:rPr>
              <w:t>Unit Ownership Share</w:t>
            </w:r>
          </w:p>
        </w:tc>
        <w:tc>
          <w:tcPr>
            <w:tcW w:w="4029" w:type="dxa"/>
          </w:tcPr>
          <w:p w14:paraId="5221C227" w14:textId="77777777" w:rsidR="00C53E8B" w:rsidRPr="00AB58FB" w:rsidRDefault="00C53E8B" w:rsidP="009E2381">
            <w:pPr>
              <w:rPr>
                <w:rFonts w:ascii="Arial" w:hAnsi="Arial" w:cs="Arial"/>
                <w:sz w:val="20"/>
                <w:szCs w:val="20"/>
              </w:rPr>
            </w:pPr>
            <w:r w:rsidRPr="00AB58FB">
              <w:rPr>
                <w:rStyle w:val="t1"/>
                <w:rFonts w:ascii="Arial" w:hAnsi="Arial" w:cs="Arial"/>
                <w:color w:val="auto"/>
                <w:sz w:val="20"/>
                <w:szCs w:val="20"/>
              </w:rPr>
              <w:t>UNIT_OWNERSHIP_SHARE</w:t>
            </w:r>
          </w:p>
        </w:tc>
        <w:tc>
          <w:tcPr>
            <w:tcW w:w="1608" w:type="dxa"/>
          </w:tcPr>
          <w:p w14:paraId="742238F7" w14:textId="77777777" w:rsidR="00C53E8B" w:rsidRDefault="00C53E8B" w:rsidP="009E2381">
            <w:pPr>
              <w:rPr>
                <w:rFonts w:ascii="Arial" w:hAnsi="Arial" w:cs="Arial"/>
                <w:sz w:val="20"/>
                <w:szCs w:val="20"/>
              </w:rPr>
            </w:pPr>
            <w:r>
              <w:rPr>
                <w:rFonts w:ascii="Arial" w:hAnsi="Arial" w:cs="Arial"/>
                <w:sz w:val="20"/>
                <w:szCs w:val="20"/>
              </w:rPr>
              <w:t>3000.80</w:t>
            </w:r>
          </w:p>
        </w:tc>
        <w:tc>
          <w:tcPr>
            <w:tcW w:w="3043" w:type="dxa"/>
          </w:tcPr>
          <w:p w14:paraId="5FF06406" w14:textId="77777777" w:rsidR="00C53E8B" w:rsidRDefault="00C53E8B" w:rsidP="009E2381">
            <w:pPr>
              <w:rPr>
                <w:rFonts w:ascii="Arial" w:hAnsi="Arial" w:cs="Arial"/>
                <w:sz w:val="20"/>
                <w:szCs w:val="20"/>
              </w:rPr>
            </w:pPr>
            <w:r>
              <w:rPr>
                <w:rFonts w:ascii="Arial" w:hAnsi="Arial" w:cs="Arial"/>
                <w:sz w:val="20"/>
                <w:szCs w:val="20"/>
              </w:rPr>
              <w:t>NUMBER</w:t>
            </w:r>
          </w:p>
        </w:tc>
      </w:tr>
      <w:tr w:rsidR="00C53E8B" w14:paraId="4150862C" w14:textId="77777777" w:rsidTr="009E2381">
        <w:tc>
          <w:tcPr>
            <w:tcW w:w="3488" w:type="dxa"/>
          </w:tcPr>
          <w:p w14:paraId="6574BA96" w14:textId="77777777" w:rsidR="00C53E8B" w:rsidRDefault="00C53E8B" w:rsidP="009E2381">
            <w:pPr>
              <w:rPr>
                <w:rFonts w:ascii="Arial" w:hAnsi="Arial" w:cs="Arial"/>
                <w:sz w:val="20"/>
                <w:szCs w:val="20"/>
              </w:rPr>
            </w:pPr>
            <w:r>
              <w:rPr>
                <w:rFonts w:ascii="Arial" w:hAnsi="Arial" w:cs="Arial"/>
                <w:sz w:val="20"/>
                <w:szCs w:val="20"/>
              </w:rPr>
              <w:t>Schedule ID</w:t>
            </w:r>
          </w:p>
        </w:tc>
        <w:tc>
          <w:tcPr>
            <w:tcW w:w="4029" w:type="dxa"/>
          </w:tcPr>
          <w:p w14:paraId="4A26FF0F" w14:textId="77777777" w:rsidR="00C53E8B" w:rsidRPr="00AB58FB" w:rsidRDefault="00C53E8B" w:rsidP="009E2381">
            <w:pPr>
              <w:rPr>
                <w:rFonts w:ascii="Arial" w:hAnsi="Arial" w:cs="Arial"/>
                <w:sz w:val="20"/>
                <w:szCs w:val="20"/>
              </w:rPr>
            </w:pPr>
            <w:r w:rsidRPr="00AB58FB">
              <w:rPr>
                <w:rFonts w:ascii="Arial" w:hAnsi="Arial" w:cs="Arial"/>
                <w:sz w:val="20"/>
                <w:szCs w:val="20"/>
              </w:rPr>
              <w:t>SCHEDULE_ID</w:t>
            </w:r>
          </w:p>
        </w:tc>
        <w:tc>
          <w:tcPr>
            <w:tcW w:w="1608" w:type="dxa"/>
          </w:tcPr>
          <w:p w14:paraId="5513B1DF" w14:textId="77777777" w:rsidR="00C53E8B" w:rsidRDefault="00C53E8B" w:rsidP="009E2381">
            <w:pPr>
              <w:rPr>
                <w:rFonts w:ascii="Arial" w:hAnsi="Arial" w:cs="Arial"/>
                <w:sz w:val="20"/>
                <w:szCs w:val="20"/>
              </w:rPr>
            </w:pPr>
            <w:r>
              <w:rPr>
                <w:rFonts w:ascii="Arial" w:hAnsi="Arial" w:cs="Arial"/>
                <w:sz w:val="20"/>
                <w:szCs w:val="20"/>
              </w:rPr>
              <w:t>4000.65</w:t>
            </w:r>
          </w:p>
        </w:tc>
        <w:tc>
          <w:tcPr>
            <w:tcW w:w="3043" w:type="dxa"/>
          </w:tcPr>
          <w:p w14:paraId="6F9BA687" w14:textId="77777777" w:rsidR="00C53E8B" w:rsidRDefault="00C53E8B" w:rsidP="009E2381">
            <w:pPr>
              <w:rPr>
                <w:rFonts w:ascii="Arial" w:hAnsi="Arial" w:cs="Arial"/>
                <w:sz w:val="20"/>
                <w:szCs w:val="20"/>
              </w:rPr>
            </w:pPr>
            <w:r>
              <w:rPr>
                <w:rFonts w:ascii="Arial" w:hAnsi="Arial" w:cs="Arial"/>
                <w:sz w:val="20"/>
                <w:szCs w:val="20"/>
              </w:rPr>
              <w:t>NUMBER(22,2)</w:t>
            </w:r>
          </w:p>
        </w:tc>
      </w:tr>
      <w:tr w:rsidR="00C53E8B" w14:paraId="36683FE7" w14:textId="77777777" w:rsidTr="009E2381">
        <w:tc>
          <w:tcPr>
            <w:tcW w:w="3488" w:type="dxa"/>
          </w:tcPr>
          <w:p w14:paraId="49382D03" w14:textId="77777777" w:rsidR="00C53E8B" w:rsidRDefault="00000F08" w:rsidP="009E2381">
            <w:pPr>
              <w:rPr>
                <w:rFonts w:ascii="Arial" w:hAnsi="Arial" w:cs="Arial"/>
                <w:sz w:val="20"/>
                <w:szCs w:val="20"/>
              </w:rPr>
            </w:pPr>
            <w:r>
              <w:rPr>
                <w:rFonts w:ascii="Arial" w:hAnsi="Arial" w:cs="Arial"/>
                <w:sz w:val="20"/>
                <w:szCs w:val="20"/>
              </w:rPr>
              <w:t>DA Scheduled MW</w:t>
            </w:r>
          </w:p>
        </w:tc>
        <w:tc>
          <w:tcPr>
            <w:tcW w:w="4029" w:type="dxa"/>
          </w:tcPr>
          <w:p w14:paraId="0B239C91" w14:textId="77777777" w:rsidR="00C53E8B" w:rsidRPr="00AB58FB" w:rsidRDefault="00000F08" w:rsidP="009E2381">
            <w:pPr>
              <w:rPr>
                <w:rFonts w:ascii="Arial" w:hAnsi="Arial" w:cs="Arial"/>
                <w:sz w:val="20"/>
                <w:szCs w:val="20"/>
              </w:rPr>
            </w:pPr>
            <w:r>
              <w:rPr>
                <w:rFonts w:ascii="Arial" w:hAnsi="Arial" w:cs="Arial"/>
                <w:sz w:val="20"/>
                <w:szCs w:val="20"/>
              </w:rPr>
              <w:t>DA_SCHEDULED_MW</w:t>
            </w:r>
          </w:p>
        </w:tc>
        <w:tc>
          <w:tcPr>
            <w:tcW w:w="1608" w:type="dxa"/>
          </w:tcPr>
          <w:p w14:paraId="703A1D4C" w14:textId="77777777" w:rsidR="00C53E8B" w:rsidRDefault="00C53E8B" w:rsidP="009E2381">
            <w:pPr>
              <w:rPr>
                <w:rFonts w:ascii="Arial" w:hAnsi="Arial" w:cs="Arial"/>
                <w:sz w:val="20"/>
                <w:szCs w:val="20"/>
              </w:rPr>
            </w:pPr>
            <w:r>
              <w:rPr>
                <w:rFonts w:ascii="Arial" w:hAnsi="Arial" w:cs="Arial"/>
                <w:sz w:val="20"/>
                <w:szCs w:val="20"/>
              </w:rPr>
              <w:t>3000.32</w:t>
            </w:r>
          </w:p>
        </w:tc>
        <w:tc>
          <w:tcPr>
            <w:tcW w:w="3043" w:type="dxa"/>
          </w:tcPr>
          <w:p w14:paraId="0082D66A" w14:textId="77777777" w:rsidR="00C53E8B" w:rsidRDefault="00C53E8B" w:rsidP="009E2381">
            <w:pPr>
              <w:rPr>
                <w:rFonts w:ascii="Arial" w:hAnsi="Arial" w:cs="Arial"/>
                <w:sz w:val="20"/>
                <w:szCs w:val="20"/>
              </w:rPr>
            </w:pPr>
            <w:r>
              <w:rPr>
                <w:rFonts w:ascii="Arial" w:hAnsi="Arial" w:cs="Arial"/>
                <w:sz w:val="20"/>
                <w:szCs w:val="20"/>
              </w:rPr>
              <w:t>NUMBER(8,1)</w:t>
            </w:r>
          </w:p>
        </w:tc>
      </w:tr>
      <w:tr w:rsidR="00C53E8B" w14:paraId="1874A967" w14:textId="77777777" w:rsidTr="009E2381">
        <w:tc>
          <w:tcPr>
            <w:tcW w:w="3488" w:type="dxa"/>
          </w:tcPr>
          <w:p w14:paraId="58685EE1" w14:textId="77777777" w:rsidR="00C53E8B" w:rsidRDefault="00000F08" w:rsidP="009E2381">
            <w:pPr>
              <w:rPr>
                <w:rFonts w:ascii="Arial" w:hAnsi="Arial" w:cs="Arial"/>
                <w:sz w:val="20"/>
                <w:szCs w:val="20"/>
              </w:rPr>
            </w:pPr>
            <w:r>
              <w:rPr>
                <w:rFonts w:ascii="Arial" w:hAnsi="Arial" w:cs="Arial"/>
                <w:sz w:val="20"/>
                <w:szCs w:val="20"/>
              </w:rPr>
              <w:t>Offer at DA MW</w:t>
            </w:r>
            <w:r w:rsidR="00C53E8B">
              <w:rPr>
                <w:rFonts w:ascii="Arial" w:hAnsi="Arial" w:cs="Arial"/>
                <w:sz w:val="20"/>
                <w:szCs w:val="20"/>
              </w:rPr>
              <w:t xml:space="preserve"> ($/MWh)</w:t>
            </w:r>
          </w:p>
        </w:tc>
        <w:tc>
          <w:tcPr>
            <w:tcW w:w="4029" w:type="dxa"/>
          </w:tcPr>
          <w:p w14:paraId="370CBA80" w14:textId="77777777" w:rsidR="00C53E8B" w:rsidRPr="00AB58FB" w:rsidRDefault="00000F08" w:rsidP="009E2381">
            <w:pPr>
              <w:rPr>
                <w:rFonts w:ascii="Arial" w:hAnsi="Arial" w:cs="Arial"/>
                <w:sz w:val="20"/>
                <w:szCs w:val="20"/>
              </w:rPr>
            </w:pPr>
            <w:r>
              <w:rPr>
                <w:rStyle w:val="t1"/>
                <w:rFonts w:ascii="Arial" w:hAnsi="Arial" w:cs="Arial"/>
                <w:color w:val="auto"/>
                <w:sz w:val="20"/>
                <w:szCs w:val="20"/>
              </w:rPr>
              <w:t>OFFER_DA_MW</w:t>
            </w:r>
          </w:p>
        </w:tc>
        <w:tc>
          <w:tcPr>
            <w:tcW w:w="1608" w:type="dxa"/>
          </w:tcPr>
          <w:p w14:paraId="7E5B9564" w14:textId="77777777" w:rsidR="00C53E8B" w:rsidRDefault="00C53E8B" w:rsidP="009E2381">
            <w:pPr>
              <w:rPr>
                <w:rFonts w:ascii="Arial" w:hAnsi="Arial" w:cs="Arial"/>
                <w:sz w:val="20"/>
                <w:szCs w:val="20"/>
              </w:rPr>
            </w:pPr>
            <w:r>
              <w:rPr>
                <w:rFonts w:ascii="Arial" w:hAnsi="Arial" w:cs="Arial"/>
                <w:sz w:val="20"/>
                <w:szCs w:val="20"/>
              </w:rPr>
              <w:t>3000.92</w:t>
            </w:r>
          </w:p>
        </w:tc>
        <w:tc>
          <w:tcPr>
            <w:tcW w:w="3043" w:type="dxa"/>
          </w:tcPr>
          <w:p w14:paraId="1A7F15D1" w14:textId="77777777" w:rsidR="00C53E8B" w:rsidRDefault="00C53E8B" w:rsidP="009E2381">
            <w:pPr>
              <w:rPr>
                <w:rFonts w:ascii="Arial" w:hAnsi="Arial" w:cs="Arial"/>
                <w:sz w:val="20"/>
                <w:szCs w:val="20"/>
              </w:rPr>
            </w:pPr>
            <w:r>
              <w:rPr>
                <w:rFonts w:ascii="Arial" w:hAnsi="Arial" w:cs="Arial"/>
                <w:sz w:val="20"/>
                <w:szCs w:val="20"/>
              </w:rPr>
              <w:t>NUMBER(22,6)</w:t>
            </w:r>
          </w:p>
        </w:tc>
      </w:tr>
      <w:tr w:rsidR="00C53E8B" w14:paraId="3C8A1AB1" w14:textId="77777777" w:rsidTr="009E2381">
        <w:tc>
          <w:tcPr>
            <w:tcW w:w="3488" w:type="dxa"/>
          </w:tcPr>
          <w:p w14:paraId="4E9389EB" w14:textId="77777777" w:rsidR="00C53E8B" w:rsidRDefault="00C53E8B" w:rsidP="009E2381">
            <w:pPr>
              <w:rPr>
                <w:rFonts w:ascii="Arial" w:hAnsi="Arial" w:cs="Arial"/>
                <w:sz w:val="20"/>
                <w:szCs w:val="20"/>
              </w:rPr>
            </w:pPr>
            <w:r>
              <w:rPr>
                <w:rFonts w:ascii="Arial" w:hAnsi="Arial" w:cs="Arial"/>
                <w:sz w:val="20"/>
                <w:szCs w:val="20"/>
              </w:rPr>
              <w:t>DA Generator LMP ($/MWh)</w:t>
            </w:r>
          </w:p>
        </w:tc>
        <w:tc>
          <w:tcPr>
            <w:tcW w:w="4029" w:type="dxa"/>
          </w:tcPr>
          <w:p w14:paraId="0D1ECA60" w14:textId="77777777" w:rsidR="00C53E8B" w:rsidRPr="00AB58FB" w:rsidRDefault="00C53E8B" w:rsidP="009E2381">
            <w:pPr>
              <w:rPr>
                <w:rStyle w:val="t1"/>
                <w:rFonts w:ascii="Arial" w:hAnsi="Arial" w:cs="Arial"/>
                <w:color w:val="auto"/>
                <w:sz w:val="20"/>
                <w:szCs w:val="20"/>
              </w:rPr>
            </w:pPr>
            <w:r w:rsidRPr="00AB58FB">
              <w:rPr>
                <w:rStyle w:val="t1"/>
                <w:rFonts w:ascii="Arial" w:hAnsi="Arial" w:cs="Arial"/>
                <w:color w:val="auto"/>
                <w:sz w:val="20"/>
                <w:szCs w:val="20"/>
              </w:rPr>
              <w:t>DA_GENERATOR_LMP</w:t>
            </w:r>
          </w:p>
        </w:tc>
        <w:tc>
          <w:tcPr>
            <w:tcW w:w="1608" w:type="dxa"/>
          </w:tcPr>
          <w:p w14:paraId="71467BB8" w14:textId="77777777" w:rsidR="00C53E8B" w:rsidRDefault="00C53E8B" w:rsidP="009E2381">
            <w:pPr>
              <w:rPr>
                <w:rFonts w:ascii="Arial" w:hAnsi="Arial" w:cs="Arial"/>
                <w:sz w:val="20"/>
                <w:szCs w:val="20"/>
              </w:rPr>
            </w:pPr>
            <w:r>
              <w:rPr>
                <w:rFonts w:ascii="Arial" w:hAnsi="Arial" w:cs="Arial"/>
                <w:sz w:val="20"/>
                <w:szCs w:val="20"/>
              </w:rPr>
              <w:t>3000.24</w:t>
            </w:r>
          </w:p>
        </w:tc>
        <w:tc>
          <w:tcPr>
            <w:tcW w:w="3043" w:type="dxa"/>
          </w:tcPr>
          <w:p w14:paraId="3805408C" w14:textId="77777777" w:rsidR="00C53E8B" w:rsidRDefault="00C53E8B" w:rsidP="009E2381">
            <w:pPr>
              <w:rPr>
                <w:rFonts w:ascii="Arial" w:hAnsi="Arial" w:cs="Arial"/>
                <w:sz w:val="20"/>
                <w:szCs w:val="20"/>
              </w:rPr>
            </w:pPr>
            <w:r>
              <w:rPr>
                <w:rFonts w:ascii="Arial" w:hAnsi="Arial" w:cs="Arial"/>
                <w:sz w:val="20"/>
                <w:szCs w:val="20"/>
              </w:rPr>
              <w:t>NUMBER(12,6)</w:t>
            </w:r>
          </w:p>
        </w:tc>
      </w:tr>
      <w:tr w:rsidR="00C53E8B" w14:paraId="75037B3B" w14:textId="77777777" w:rsidTr="009E2381">
        <w:tc>
          <w:tcPr>
            <w:tcW w:w="3488" w:type="dxa"/>
          </w:tcPr>
          <w:p w14:paraId="192EDE5B" w14:textId="77777777" w:rsidR="00C53E8B" w:rsidRDefault="00AB58FB" w:rsidP="009E2381">
            <w:pPr>
              <w:rPr>
                <w:rFonts w:ascii="Arial" w:hAnsi="Arial" w:cs="Arial"/>
                <w:sz w:val="20"/>
                <w:szCs w:val="20"/>
              </w:rPr>
            </w:pPr>
            <w:r>
              <w:rPr>
                <w:rFonts w:ascii="Arial" w:hAnsi="Arial" w:cs="Arial"/>
                <w:sz w:val="20"/>
                <w:szCs w:val="20"/>
              </w:rPr>
              <w:t>RT Generation (MW</w:t>
            </w:r>
            <w:r w:rsidR="00C53E8B">
              <w:rPr>
                <w:rFonts w:ascii="Arial" w:hAnsi="Arial" w:cs="Arial"/>
                <w:sz w:val="20"/>
                <w:szCs w:val="20"/>
              </w:rPr>
              <w:t>)</w:t>
            </w:r>
          </w:p>
        </w:tc>
        <w:tc>
          <w:tcPr>
            <w:tcW w:w="4029" w:type="dxa"/>
          </w:tcPr>
          <w:p w14:paraId="36150BAC" w14:textId="77777777" w:rsidR="00C53E8B" w:rsidRPr="00AB58FB" w:rsidRDefault="00C53E8B" w:rsidP="009E2381">
            <w:pPr>
              <w:rPr>
                <w:rFonts w:ascii="Arial" w:hAnsi="Arial" w:cs="Arial"/>
                <w:sz w:val="20"/>
                <w:szCs w:val="20"/>
              </w:rPr>
            </w:pPr>
            <w:r w:rsidRPr="00AB58FB">
              <w:rPr>
                <w:rStyle w:val="t1"/>
                <w:rFonts w:ascii="Arial" w:hAnsi="Arial" w:cs="Arial"/>
                <w:color w:val="auto"/>
                <w:sz w:val="20"/>
                <w:szCs w:val="20"/>
              </w:rPr>
              <w:t>RT_GENERATION</w:t>
            </w:r>
          </w:p>
        </w:tc>
        <w:tc>
          <w:tcPr>
            <w:tcW w:w="1608" w:type="dxa"/>
          </w:tcPr>
          <w:p w14:paraId="606D8B51" w14:textId="77777777" w:rsidR="00C53E8B" w:rsidRDefault="00C53E8B" w:rsidP="009E2381">
            <w:pPr>
              <w:rPr>
                <w:rFonts w:ascii="Arial" w:hAnsi="Arial" w:cs="Arial"/>
                <w:sz w:val="20"/>
                <w:szCs w:val="20"/>
              </w:rPr>
            </w:pPr>
            <w:r>
              <w:rPr>
                <w:rFonts w:ascii="Arial" w:hAnsi="Arial" w:cs="Arial"/>
                <w:sz w:val="20"/>
                <w:szCs w:val="20"/>
              </w:rPr>
              <w:t>3000.33</w:t>
            </w:r>
          </w:p>
        </w:tc>
        <w:tc>
          <w:tcPr>
            <w:tcW w:w="3043" w:type="dxa"/>
          </w:tcPr>
          <w:p w14:paraId="6586875A" w14:textId="77777777" w:rsidR="00C53E8B" w:rsidRDefault="00C53E8B" w:rsidP="009E2381">
            <w:pPr>
              <w:rPr>
                <w:rFonts w:ascii="Arial" w:hAnsi="Arial" w:cs="Arial"/>
                <w:sz w:val="20"/>
                <w:szCs w:val="20"/>
              </w:rPr>
            </w:pPr>
            <w:r>
              <w:rPr>
                <w:rFonts w:ascii="Arial" w:hAnsi="Arial" w:cs="Arial"/>
                <w:sz w:val="20"/>
                <w:szCs w:val="20"/>
              </w:rPr>
              <w:t>NUMBER(11,3)</w:t>
            </w:r>
          </w:p>
        </w:tc>
      </w:tr>
      <w:tr w:rsidR="00C53E8B" w14:paraId="458BD206" w14:textId="77777777" w:rsidTr="009E2381">
        <w:tc>
          <w:tcPr>
            <w:tcW w:w="3488" w:type="dxa"/>
          </w:tcPr>
          <w:p w14:paraId="219B8A16" w14:textId="77777777" w:rsidR="00C53E8B" w:rsidRDefault="000E7FD6" w:rsidP="009E2381">
            <w:pPr>
              <w:rPr>
                <w:rFonts w:ascii="Arial" w:hAnsi="Arial" w:cs="Arial"/>
                <w:sz w:val="20"/>
                <w:szCs w:val="20"/>
              </w:rPr>
            </w:pPr>
            <w:r>
              <w:rPr>
                <w:rFonts w:ascii="Arial" w:hAnsi="Arial" w:cs="Arial"/>
                <w:sz w:val="20"/>
                <w:szCs w:val="20"/>
              </w:rPr>
              <w:t>Offer at RT MW</w:t>
            </w:r>
            <w:r w:rsidR="00C53E8B">
              <w:rPr>
                <w:rFonts w:ascii="Arial" w:hAnsi="Arial" w:cs="Arial"/>
                <w:sz w:val="20"/>
                <w:szCs w:val="20"/>
              </w:rPr>
              <w:t xml:space="preserve"> ($/MWh)</w:t>
            </w:r>
          </w:p>
        </w:tc>
        <w:tc>
          <w:tcPr>
            <w:tcW w:w="4029" w:type="dxa"/>
          </w:tcPr>
          <w:p w14:paraId="670D2703" w14:textId="77777777" w:rsidR="00C53E8B" w:rsidRDefault="000E7FD6" w:rsidP="009E2381">
            <w:pPr>
              <w:rPr>
                <w:rFonts w:ascii="Arial" w:hAnsi="Arial" w:cs="Arial"/>
                <w:sz w:val="20"/>
                <w:szCs w:val="20"/>
              </w:rPr>
            </w:pPr>
            <w:r>
              <w:rPr>
                <w:rFonts w:ascii="Arial" w:hAnsi="Arial" w:cs="Arial"/>
                <w:sz w:val="20"/>
                <w:szCs w:val="20"/>
              </w:rPr>
              <w:t>OFFER_RT_MW</w:t>
            </w:r>
          </w:p>
        </w:tc>
        <w:tc>
          <w:tcPr>
            <w:tcW w:w="1608" w:type="dxa"/>
          </w:tcPr>
          <w:p w14:paraId="7E9E80B1" w14:textId="77777777" w:rsidR="00C53E8B" w:rsidRDefault="00C53E8B" w:rsidP="009E2381">
            <w:pPr>
              <w:rPr>
                <w:rFonts w:ascii="Arial" w:hAnsi="Arial" w:cs="Arial"/>
                <w:sz w:val="20"/>
                <w:szCs w:val="20"/>
              </w:rPr>
            </w:pPr>
            <w:r>
              <w:rPr>
                <w:rFonts w:ascii="Arial" w:hAnsi="Arial" w:cs="Arial"/>
                <w:sz w:val="20"/>
                <w:szCs w:val="20"/>
              </w:rPr>
              <w:t>3000.93</w:t>
            </w:r>
          </w:p>
        </w:tc>
        <w:tc>
          <w:tcPr>
            <w:tcW w:w="3043" w:type="dxa"/>
          </w:tcPr>
          <w:p w14:paraId="21BC0801" w14:textId="77777777" w:rsidR="00C53E8B" w:rsidRDefault="00C53E8B" w:rsidP="009E2381">
            <w:pPr>
              <w:rPr>
                <w:rFonts w:ascii="Arial" w:hAnsi="Arial" w:cs="Arial"/>
                <w:sz w:val="20"/>
                <w:szCs w:val="20"/>
              </w:rPr>
            </w:pPr>
            <w:r>
              <w:rPr>
                <w:rFonts w:ascii="Arial" w:hAnsi="Arial" w:cs="Arial"/>
                <w:sz w:val="20"/>
                <w:szCs w:val="20"/>
              </w:rPr>
              <w:t>NUMBER(22,6)</w:t>
            </w:r>
          </w:p>
        </w:tc>
      </w:tr>
      <w:tr w:rsidR="00C53E8B" w14:paraId="4F82C0D7" w14:textId="77777777" w:rsidTr="009E2381">
        <w:tc>
          <w:tcPr>
            <w:tcW w:w="3488" w:type="dxa"/>
          </w:tcPr>
          <w:p w14:paraId="20050AD8" w14:textId="77777777" w:rsidR="00C53E8B" w:rsidRDefault="00C53E8B" w:rsidP="009E2381">
            <w:pPr>
              <w:rPr>
                <w:rFonts w:ascii="Arial" w:hAnsi="Arial" w:cs="Arial"/>
                <w:sz w:val="20"/>
                <w:szCs w:val="20"/>
              </w:rPr>
            </w:pPr>
            <w:r>
              <w:rPr>
                <w:rFonts w:ascii="Arial" w:hAnsi="Arial" w:cs="Arial"/>
                <w:sz w:val="20"/>
                <w:szCs w:val="20"/>
              </w:rPr>
              <w:t>RT Generator LMP ($/MWh)</w:t>
            </w:r>
          </w:p>
        </w:tc>
        <w:tc>
          <w:tcPr>
            <w:tcW w:w="4029" w:type="dxa"/>
          </w:tcPr>
          <w:p w14:paraId="7C7DD210" w14:textId="77777777" w:rsidR="00C53E8B" w:rsidRDefault="00C53E8B" w:rsidP="009E2381">
            <w:pPr>
              <w:rPr>
                <w:rFonts w:ascii="Arial" w:hAnsi="Arial" w:cs="Arial"/>
                <w:sz w:val="20"/>
                <w:szCs w:val="20"/>
              </w:rPr>
            </w:pPr>
            <w:r>
              <w:rPr>
                <w:rFonts w:ascii="Arial" w:hAnsi="Arial" w:cs="Arial"/>
                <w:sz w:val="20"/>
                <w:szCs w:val="20"/>
              </w:rPr>
              <w:t>RT_GENERATOR_LMP</w:t>
            </w:r>
          </w:p>
        </w:tc>
        <w:tc>
          <w:tcPr>
            <w:tcW w:w="1608" w:type="dxa"/>
          </w:tcPr>
          <w:p w14:paraId="01F0A89A" w14:textId="77777777" w:rsidR="00C53E8B" w:rsidRDefault="00C53E8B" w:rsidP="009E2381">
            <w:pPr>
              <w:rPr>
                <w:rFonts w:ascii="Arial" w:hAnsi="Arial" w:cs="Arial"/>
                <w:sz w:val="20"/>
                <w:szCs w:val="20"/>
              </w:rPr>
            </w:pPr>
            <w:r>
              <w:rPr>
                <w:rFonts w:ascii="Arial" w:hAnsi="Arial" w:cs="Arial"/>
                <w:sz w:val="20"/>
                <w:szCs w:val="20"/>
              </w:rPr>
              <w:t>3000.25</w:t>
            </w:r>
          </w:p>
        </w:tc>
        <w:tc>
          <w:tcPr>
            <w:tcW w:w="3043" w:type="dxa"/>
          </w:tcPr>
          <w:p w14:paraId="0880C7EF" w14:textId="77777777" w:rsidR="00C53E8B" w:rsidRDefault="00C53E8B" w:rsidP="009E2381">
            <w:pPr>
              <w:rPr>
                <w:rFonts w:ascii="Arial" w:hAnsi="Arial" w:cs="Arial"/>
                <w:sz w:val="20"/>
                <w:szCs w:val="20"/>
              </w:rPr>
            </w:pPr>
            <w:r>
              <w:rPr>
                <w:rFonts w:ascii="Arial" w:hAnsi="Arial" w:cs="Arial"/>
                <w:sz w:val="20"/>
                <w:szCs w:val="20"/>
              </w:rPr>
              <w:t>NUMBER(12,6)</w:t>
            </w:r>
          </w:p>
        </w:tc>
      </w:tr>
      <w:tr w:rsidR="00C53E8B" w14:paraId="08C187A3" w14:textId="77777777" w:rsidTr="009E2381">
        <w:tc>
          <w:tcPr>
            <w:tcW w:w="3488" w:type="dxa"/>
          </w:tcPr>
          <w:p w14:paraId="662CDE99" w14:textId="77777777" w:rsidR="00C53E8B" w:rsidRDefault="00AB58FB" w:rsidP="009E2381">
            <w:pPr>
              <w:rPr>
                <w:rFonts w:ascii="Arial" w:hAnsi="Arial" w:cs="Arial"/>
                <w:sz w:val="20"/>
                <w:szCs w:val="20"/>
              </w:rPr>
            </w:pPr>
            <w:r>
              <w:rPr>
                <w:rFonts w:ascii="Arial" w:hAnsi="Arial" w:cs="Arial"/>
                <w:sz w:val="20"/>
                <w:szCs w:val="20"/>
              </w:rPr>
              <w:t>RT LMP Desired MW</w:t>
            </w:r>
          </w:p>
        </w:tc>
        <w:tc>
          <w:tcPr>
            <w:tcW w:w="4029" w:type="dxa"/>
          </w:tcPr>
          <w:p w14:paraId="626470B7" w14:textId="77777777" w:rsidR="00C53E8B" w:rsidRDefault="000E7FD6" w:rsidP="009E2381">
            <w:pPr>
              <w:rPr>
                <w:rFonts w:ascii="Arial" w:hAnsi="Arial" w:cs="Arial"/>
                <w:sz w:val="20"/>
                <w:szCs w:val="20"/>
              </w:rPr>
            </w:pPr>
            <w:r>
              <w:rPr>
                <w:rFonts w:ascii="Arial" w:hAnsi="Arial" w:cs="Arial"/>
                <w:sz w:val="20"/>
                <w:szCs w:val="20"/>
              </w:rPr>
              <w:t>RT_LMP_DESIRED_MW</w:t>
            </w:r>
          </w:p>
        </w:tc>
        <w:tc>
          <w:tcPr>
            <w:tcW w:w="1608" w:type="dxa"/>
          </w:tcPr>
          <w:p w14:paraId="42451437" w14:textId="77777777" w:rsidR="00C53E8B" w:rsidRDefault="00C53E8B" w:rsidP="009E2381">
            <w:pPr>
              <w:rPr>
                <w:rFonts w:ascii="Arial" w:hAnsi="Arial" w:cs="Arial"/>
                <w:sz w:val="20"/>
                <w:szCs w:val="20"/>
              </w:rPr>
            </w:pPr>
            <w:r>
              <w:rPr>
                <w:rFonts w:ascii="Arial" w:hAnsi="Arial" w:cs="Arial"/>
                <w:sz w:val="20"/>
                <w:szCs w:val="20"/>
              </w:rPr>
              <w:t>3000.34</w:t>
            </w:r>
          </w:p>
        </w:tc>
        <w:tc>
          <w:tcPr>
            <w:tcW w:w="3043" w:type="dxa"/>
          </w:tcPr>
          <w:p w14:paraId="6F2565DB" w14:textId="77777777" w:rsidR="00C53E8B" w:rsidRDefault="00C53E8B" w:rsidP="009E2381">
            <w:pPr>
              <w:rPr>
                <w:rFonts w:ascii="Arial" w:hAnsi="Arial" w:cs="Arial"/>
                <w:sz w:val="20"/>
                <w:szCs w:val="20"/>
              </w:rPr>
            </w:pPr>
            <w:r>
              <w:rPr>
                <w:rFonts w:ascii="Arial" w:hAnsi="Arial" w:cs="Arial"/>
                <w:sz w:val="20"/>
                <w:szCs w:val="20"/>
              </w:rPr>
              <w:t>NUMBER(22,3)</w:t>
            </w:r>
          </w:p>
        </w:tc>
      </w:tr>
      <w:tr w:rsidR="00C53E8B" w14:paraId="5A0D1465" w14:textId="77777777" w:rsidTr="009E2381">
        <w:tc>
          <w:tcPr>
            <w:tcW w:w="3488" w:type="dxa"/>
          </w:tcPr>
          <w:p w14:paraId="037D1C1C" w14:textId="77777777" w:rsidR="00C53E8B" w:rsidRDefault="000E7FD6" w:rsidP="009E2381">
            <w:pPr>
              <w:rPr>
                <w:rFonts w:ascii="Arial" w:hAnsi="Arial" w:cs="Arial"/>
                <w:sz w:val="20"/>
                <w:szCs w:val="20"/>
              </w:rPr>
            </w:pPr>
            <w:r>
              <w:rPr>
                <w:rFonts w:ascii="Arial" w:hAnsi="Arial" w:cs="Arial"/>
                <w:sz w:val="20"/>
                <w:szCs w:val="20"/>
              </w:rPr>
              <w:t>Wind Forecast MW</w:t>
            </w:r>
          </w:p>
        </w:tc>
        <w:tc>
          <w:tcPr>
            <w:tcW w:w="4029" w:type="dxa"/>
          </w:tcPr>
          <w:p w14:paraId="71AC11DF" w14:textId="77777777" w:rsidR="00C53E8B" w:rsidRDefault="000E7FD6" w:rsidP="009E2381">
            <w:pPr>
              <w:rPr>
                <w:rFonts w:ascii="Arial" w:hAnsi="Arial" w:cs="Arial"/>
                <w:sz w:val="20"/>
                <w:szCs w:val="20"/>
              </w:rPr>
            </w:pPr>
            <w:r>
              <w:rPr>
                <w:rFonts w:ascii="Arial" w:hAnsi="Arial" w:cs="Arial"/>
                <w:sz w:val="20"/>
                <w:szCs w:val="20"/>
              </w:rPr>
              <w:t>WIND_FORECAST_MW</w:t>
            </w:r>
          </w:p>
        </w:tc>
        <w:tc>
          <w:tcPr>
            <w:tcW w:w="1608" w:type="dxa"/>
          </w:tcPr>
          <w:p w14:paraId="71367E96" w14:textId="77777777" w:rsidR="00C53E8B" w:rsidRDefault="00C53E8B" w:rsidP="009E2381">
            <w:pPr>
              <w:rPr>
                <w:rFonts w:ascii="Arial" w:hAnsi="Arial" w:cs="Arial"/>
                <w:sz w:val="20"/>
                <w:szCs w:val="20"/>
              </w:rPr>
            </w:pPr>
            <w:r>
              <w:rPr>
                <w:rFonts w:ascii="Arial" w:hAnsi="Arial" w:cs="Arial"/>
                <w:sz w:val="20"/>
                <w:szCs w:val="20"/>
              </w:rPr>
              <w:t>3001.41</w:t>
            </w:r>
          </w:p>
        </w:tc>
        <w:tc>
          <w:tcPr>
            <w:tcW w:w="3043" w:type="dxa"/>
          </w:tcPr>
          <w:p w14:paraId="52A333F5" w14:textId="77777777" w:rsidR="00C53E8B" w:rsidRDefault="00C53E8B" w:rsidP="009E2381">
            <w:pPr>
              <w:rPr>
                <w:rFonts w:ascii="Arial" w:hAnsi="Arial" w:cs="Arial"/>
                <w:sz w:val="20"/>
                <w:szCs w:val="20"/>
              </w:rPr>
            </w:pPr>
            <w:r>
              <w:rPr>
                <w:rFonts w:ascii="Arial" w:hAnsi="Arial" w:cs="Arial"/>
                <w:sz w:val="20"/>
                <w:szCs w:val="20"/>
              </w:rPr>
              <w:t>NUMBER(22,3)</w:t>
            </w:r>
          </w:p>
        </w:tc>
      </w:tr>
      <w:tr w:rsidR="00C53E8B" w14:paraId="636DA247" w14:textId="77777777" w:rsidTr="009E2381">
        <w:tc>
          <w:tcPr>
            <w:tcW w:w="3488" w:type="dxa"/>
          </w:tcPr>
          <w:p w14:paraId="42D45117" w14:textId="77777777" w:rsidR="00C53E8B" w:rsidRDefault="00AB58FB" w:rsidP="009E2381">
            <w:pPr>
              <w:rPr>
                <w:rFonts w:ascii="Arial" w:hAnsi="Arial" w:cs="Arial"/>
                <w:sz w:val="20"/>
                <w:szCs w:val="20"/>
              </w:rPr>
            </w:pPr>
            <w:r>
              <w:rPr>
                <w:rFonts w:ascii="Arial" w:hAnsi="Arial" w:cs="Arial"/>
                <w:sz w:val="20"/>
                <w:szCs w:val="20"/>
              </w:rPr>
              <w:t>Reg MW</w:t>
            </w:r>
            <w:r w:rsidR="00C53E8B">
              <w:rPr>
                <w:rFonts w:ascii="Arial" w:hAnsi="Arial" w:cs="Arial"/>
                <w:sz w:val="20"/>
                <w:szCs w:val="20"/>
              </w:rPr>
              <w:t xml:space="preserve"> Adj</w:t>
            </w:r>
          </w:p>
        </w:tc>
        <w:tc>
          <w:tcPr>
            <w:tcW w:w="4029" w:type="dxa"/>
          </w:tcPr>
          <w:p w14:paraId="6637B67F" w14:textId="77777777" w:rsidR="00C53E8B" w:rsidRDefault="000E7FD6" w:rsidP="009E2381">
            <w:pPr>
              <w:rPr>
                <w:rFonts w:ascii="Arial" w:hAnsi="Arial" w:cs="Arial"/>
                <w:sz w:val="20"/>
                <w:szCs w:val="20"/>
              </w:rPr>
            </w:pPr>
            <w:r>
              <w:rPr>
                <w:rFonts w:ascii="Arial" w:hAnsi="Arial" w:cs="Arial"/>
                <w:sz w:val="20"/>
                <w:szCs w:val="20"/>
              </w:rPr>
              <w:t>REG_MW</w:t>
            </w:r>
            <w:r w:rsidR="00C53E8B">
              <w:rPr>
                <w:rFonts w:ascii="Arial" w:hAnsi="Arial" w:cs="Arial"/>
                <w:sz w:val="20"/>
                <w:szCs w:val="20"/>
              </w:rPr>
              <w:t>_ADJ</w:t>
            </w:r>
          </w:p>
        </w:tc>
        <w:tc>
          <w:tcPr>
            <w:tcW w:w="1608" w:type="dxa"/>
          </w:tcPr>
          <w:p w14:paraId="0261097F" w14:textId="77777777" w:rsidR="00C53E8B" w:rsidRDefault="00C53E8B" w:rsidP="009E2381">
            <w:pPr>
              <w:rPr>
                <w:rFonts w:ascii="Arial" w:hAnsi="Arial" w:cs="Arial"/>
                <w:sz w:val="20"/>
                <w:szCs w:val="20"/>
              </w:rPr>
            </w:pPr>
            <w:r>
              <w:rPr>
                <w:rFonts w:ascii="Arial" w:hAnsi="Arial" w:cs="Arial"/>
                <w:sz w:val="20"/>
                <w:szCs w:val="20"/>
              </w:rPr>
              <w:t>3000.94</w:t>
            </w:r>
          </w:p>
        </w:tc>
        <w:tc>
          <w:tcPr>
            <w:tcW w:w="3043" w:type="dxa"/>
          </w:tcPr>
          <w:p w14:paraId="5FB5FB11" w14:textId="77777777" w:rsidR="00C53E8B" w:rsidRDefault="00C53E8B" w:rsidP="009E2381">
            <w:pPr>
              <w:rPr>
                <w:rFonts w:ascii="Arial" w:hAnsi="Arial" w:cs="Arial"/>
                <w:sz w:val="20"/>
                <w:szCs w:val="20"/>
              </w:rPr>
            </w:pPr>
            <w:r>
              <w:rPr>
                <w:rFonts w:ascii="Arial" w:hAnsi="Arial" w:cs="Arial"/>
                <w:sz w:val="20"/>
                <w:szCs w:val="20"/>
              </w:rPr>
              <w:t>NUMBER(22,3)</w:t>
            </w:r>
          </w:p>
        </w:tc>
      </w:tr>
      <w:tr w:rsidR="00C53E8B" w14:paraId="1FD2CC53" w14:textId="77777777" w:rsidTr="009E2381">
        <w:tc>
          <w:tcPr>
            <w:tcW w:w="3488" w:type="dxa"/>
          </w:tcPr>
          <w:p w14:paraId="7FF76C3C" w14:textId="77777777" w:rsidR="00C53E8B" w:rsidRDefault="000E7FD6" w:rsidP="009E2381">
            <w:pPr>
              <w:rPr>
                <w:rFonts w:ascii="Arial" w:hAnsi="Arial" w:cs="Arial"/>
                <w:sz w:val="20"/>
                <w:szCs w:val="20"/>
              </w:rPr>
            </w:pPr>
            <w:r>
              <w:rPr>
                <w:rFonts w:ascii="Arial" w:hAnsi="Arial" w:cs="Arial"/>
                <w:sz w:val="20"/>
                <w:szCs w:val="20"/>
              </w:rPr>
              <w:t>Synch Reserve MW</w:t>
            </w:r>
            <w:r w:rsidR="00C53E8B">
              <w:rPr>
                <w:rFonts w:ascii="Arial" w:hAnsi="Arial" w:cs="Arial"/>
                <w:sz w:val="20"/>
                <w:szCs w:val="20"/>
              </w:rPr>
              <w:t xml:space="preserve"> Adj</w:t>
            </w:r>
          </w:p>
        </w:tc>
        <w:tc>
          <w:tcPr>
            <w:tcW w:w="4029" w:type="dxa"/>
          </w:tcPr>
          <w:p w14:paraId="52002FF5" w14:textId="77777777" w:rsidR="00C53E8B" w:rsidRDefault="000E7FD6" w:rsidP="009E2381">
            <w:pPr>
              <w:rPr>
                <w:rFonts w:ascii="Arial" w:hAnsi="Arial" w:cs="Arial"/>
                <w:sz w:val="20"/>
                <w:szCs w:val="20"/>
              </w:rPr>
            </w:pPr>
            <w:r>
              <w:rPr>
                <w:rFonts w:ascii="Arial" w:hAnsi="Arial" w:cs="Arial"/>
                <w:sz w:val="20"/>
                <w:szCs w:val="20"/>
              </w:rPr>
              <w:t>SYNCHRES_MW</w:t>
            </w:r>
            <w:r w:rsidR="00C53E8B">
              <w:rPr>
                <w:rFonts w:ascii="Arial" w:hAnsi="Arial" w:cs="Arial"/>
                <w:sz w:val="20"/>
                <w:szCs w:val="20"/>
              </w:rPr>
              <w:t>_ADJ</w:t>
            </w:r>
          </w:p>
        </w:tc>
        <w:tc>
          <w:tcPr>
            <w:tcW w:w="1608" w:type="dxa"/>
          </w:tcPr>
          <w:p w14:paraId="6C3CB513" w14:textId="77777777" w:rsidR="00C53E8B" w:rsidRDefault="00C53E8B" w:rsidP="009E2381">
            <w:pPr>
              <w:rPr>
                <w:rFonts w:ascii="Arial" w:hAnsi="Arial" w:cs="Arial"/>
                <w:sz w:val="20"/>
                <w:szCs w:val="20"/>
              </w:rPr>
            </w:pPr>
            <w:r>
              <w:rPr>
                <w:rFonts w:ascii="Arial" w:hAnsi="Arial" w:cs="Arial"/>
                <w:sz w:val="20"/>
                <w:szCs w:val="20"/>
              </w:rPr>
              <w:t>3000.95</w:t>
            </w:r>
          </w:p>
        </w:tc>
        <w:tc>
          <w:tcPr>
            <w:tcW w:w="3043" w:type="dxa"/>
          </w:tcPr>
          <w:p w14:paraId="6FFB8965" w14:textId="77777777" w:rsidR="00C53E8B" w:rsidRDefault="00C53E8B" w:rsidP="009E2381">
            <w:pPr>
              <w:rPr>
                <w:rFonts w:ascii="Arial" w:hAnsi="Arial" w:cs="Arial"/>
                <w:sz w:val="20"/>
                <w:szCs w:val="20"/>
              </w:rPr>
            </w:pPr>
            <w:r>
              <w:rPr>
                <w:rFonts w:ascii="Arial" w:hAnsi="Arial" w:cs="Arial"/>
                <w:sz w:val="20"/>
                <w:szCs w:val="20"/>
              </w:rPr>
              <w:t>NUMBER(22,3)</w:t>
            </w:r>
          </w:p>
        </w:tc>
      </w:tr>
      <w:tr w:rsidR="004B758E" w14:paraId="48BF2D76" w14:textId="77777777" w:rsidTr="009E2381">
        <w:tc>
          <w:tcPr>
            <w:tcW w:w="3488" w:type="dxa"/>
          </w:tcPr>
          <w:p w14:paraId="74F53D87" w14:textId="77777777" w:rsidR="004B758E" w:rsidRPr="00E43DD7" w:rsidRDefault="004B758E" w:rsidP="004B758E">
            <w:pPr>
              <w:rPr>
                <w:rFonts w:ascii="Arial" w:hAnsi="Arial" w:cs="Arial"/>
                <w:sz w:val="20"/>
                <w:szCs w:val="20"/>
              </w:rPr>
            </w:pPr>
            <w:r w:rsidRPr="00E43DD7">
              <w:rPr>
                <w:rFonts w:ascii="Arial" w:hAnsi="Arial" w:cs="Arial"/>
                <w:sz w:val="20"/>
                <w:szCs w:val="20"/>
              </w:rPr>
              <w:t>Sec Reserve MW Adj</w:t>
            </w:r>
          </w:p>
        </w:tc>
        <w:tc>
          <w:tcPr>
            <w:tcW w:w="4029" w:type="dxa"/>
          </w:tcPr>
          <w:p w14:paraId="7F4658C7" w14:textId="77777777" w:rsidR="004B758E" w:rsidRPr="00E43DD7" w:rsidRDefault="004B758E" w:rsidP="004B758E">
            <w:pPr>
              <w:rPr>
                <w:rFonts w:ascii="Arial" w:hAnsi="Arial" w:cs="Arial"/>
                <w:sz w:val="20"/>
                <w:szCs w:val="20"/>
              </w:rPr>
            </w:pPr>
            <w:r w:rsidRPr="00E43DD7">
              <w:rPr>
                <w:rFonts w:ascii="Arial" w:hAnsi="Arial" w:cs="Arial"/>
                <w:sz w:val="20"/>
                <w:szCs w:val="20"/>
              </w:rPr>
              <w:t>SECRES_MW_ADJ</w:t>
            </w:r>
          </w:p>
        </w:tc>
        <w:tc>
          <w:tcPr>
            <w:tcW w:w="1608" w:type="dxa"/>
          </w:tcPr>
          <w:p w14:paraId="48C8CA7F" w14:textId="53C70C9A" w:rsidR="004B758E" w:rsidRPr="00E43DD7" w:rsidRDefault="00E43DD7" w:rsidP="00E43DD7">
            <w:pPr>
              <w:rPr>
                <w:rFonts w:ascii="Arial" w:hAnsi="Arial" w:cs="Arial"/>
                <w:sz w:val="20"/>
                <w:szCs w:val="20"/>
              </w:rPr>
            </w:pPr>
            <w:r w:rsidRPr="00E43DD7">
              <w:rPr>
                <w:rFonts w:ascii="Arial" w:hAnsi="Arial" w:cs="Arial"/>
                <w:sz w:val="20"/>
                <w:szCs w:val="20"/>
              </w:rPr>
              <w:t>3000.90</w:t>
            </w:r>
          </w:p>
        </w:tc>
        <w:tc>
          <w:tcPr>
            <w:tcW w:w="3043" w:type="dxa"/>
          </w:tcPr>
          <w:p w14:paraId="5A0D3BE2" w14:textId="77777777" w:rsidR="004B758E" w:rsidRPr="00E43DD7" w:rsidRDefault="004B758E" w:rsidP="009E2381">
            <w:pPr>
              <w:rPr>
                <w:rFonts w:ascii="Arial" w:hAnsi="Arial" w:cs="Arial"/>
                <w:sz w:val="20"/>
                <w:szCs w:val="20"/>
              </w:rPr>
            </w:pPr>
            <w:r w:rsidRPr="00E43DD7">
              <w:rPr>
                <w:rFonts w:ascii="Arial" w:hAnsi="Arial" w:cs="Arial"/>
                <w:sz w:val="20"/>
                <w:szCs w:val="20"/>
              </w:rPr>
              <w:t>NUMBER(22,3)</w:t>
            </w:r>
          </w:p>
        </w:tc>
      </w:tr>
      <w:tr w:rsidR="00C53E8B" w14:paraId="5A7ABAFA" w14:textId="77777777" w:rsidTr="009E2381">
        <w:tc>
          <w:tcPr>
            <w:tcW w:w="3488" w:type="dxa"/>
          </w:tcPr>
          <w:p w14:paraId="693FD1F8" w14:textId="77777777" w:rsidR="00C53E8B" w:rsidRPr="00E43DD7" w:rsidRDefault="00C53E8B" w:rsidP="009E2381">
            <w:pPr>
              <w:rPr>
                <w:rFonts w:ascii="Arial" w:hAnsi="Arial" w:cs="Arial"/>
                <w:sz w:val="20"/>
                <w:szCs w:val="20"/>
              </w:rPr>
            </w:pPr>
            <w:r w:rsidRPr="00E43DD7">
              <w:rPr>
                <w:rFonts w:ascii="Arial" w:hAnsi="Arial" w:cs="Arial"/>
                <w:sz w:val="20"/>
                <w:szCs w:val="20"/>
              </w:rPr>
              <w:t>Offset</w:t>
            </w:r>
            <w:r w:rsidR="000A15DE" w:rsidRPr="00E43DD7">
              <w:rPr>
                <w:rFonts w:ascii="Arial" w:hAnsi="Arial" w:cs="Arial"/>
                <w:sz w:val="20"/>
                <w:szCs w:val="20"/>
              </w:rPr>
              <w:t xml:space="preserve"> for Reg High &lt; LMP Desired (MW</w:t>
            </w:r>
            <w:r w:rsidRPr="00E43DD7">
              <w:rPr>
                <w:rFonts w:ascii="Arial" w:hAnsi="Arial" w:cs="Arial"/>
                <w:sz w:val="20"/>
                <w:szCs w:val="20"/>
              </w:rPr>
              <w:t>)</w:t>
            </w:r>
          </w:p>
        </w:tc>
        <w:tc>
          <w:tcPr>
            <w:tcW w:w="4029" w:type="dxa"/>
          </w:tcPr>
          <w:p w14:paraId="50670995" w14:textId="77777777" w:rsidR="00C53E8B" w:rsidRPr="00E43DD7" w:rsidRDefault="00C53E8B" w:rsidP="009E2381">
            <w:pPr>
              <w:rPr>
                <w:rFonts w:ascii="Arial" w:hAnsi="Arial" w:cs="Arial"/>
                <w:sz w:val="20"/>
                <w:szCs w:val="20"/>
              </w:rPr>
            </w:pPr>
            <w:r w:rsidRPr="00E43DD7">
              <w:rPr>
                <w:rFonts w:ascii="Arial" w:hAnsi="Arial" w:cs="Arial"/>
                <w:sz w:val="20"/>
                <w:szCs w:val="20"/>
              </w:rPr>
              <w:t>OFFSET_REG_HIGH_LT_LMP_DESIRED</w:t>
            </w:r>
          </w:p>
        </w:tc>
        <w:tc>
          <w:tcPr>
            <w:tcW w:w="1608" w:type="dxa"/>
          </w:tcPr>
          <w:p w14:paraId="1BE787F3" w14:textId="77777777" w:rsidR="00C53E8B" w:rsidRPr="00E43DD7" w:rsidRDefault="00C53E8B" w:rsidP="009E2381">
            <w:pPr>
              <w:rPr>
                <w:rFonts w:ascii="Arial" w:hAnsi="Arial" w:cs="Arial"/>
                <w:sz w:val="20"/>
                <w:szCs w:val="20"/>
              </w:rPr>
            </w:pPr>
            <w:r w:rsidRPr="00E43DD7">
              <w:rPr>
                <w:rFonts w:ascii="Arial" w:hAnsi="Arial" w:cs="Arial"/>
                <w:sz w:val="20"/>
                <w:szCs w:val="20"/>
              </w:rPr>
              <w:t>3000.99</w:t>
            </w:r>
          </w:p>
        </w:tc>
        <w:tc>
          <w:tcPr>
            <w:tcW w:w="3043" w:type="dxa"/>
          </w:tcPr>
          <w:p w14:paraId="1C57418F" w14:textId="77777777" w:rsidR="00C53E8B" w:rsidRPr="00E43DD7" w:rsidRDefault="00C53E8B" w:rsidP="009E2381">
            <w:pPr>
              <w:rPr>
                <w:rFonts w:ascii="Arial" w:hAnsi="Arial" w:cs="Arial"/>
                <w:sz w:val="20"/>
                <w:szCs w:val="20"/>
              </w:rPr>
            </w:pPr>
            <w:r w:rsidRPr="00E43DD7">
              <w:rPr>
                <w:rFonts w:ascii="Arial" w:hAnsi="Arial" w:cs="Arial"/>
                <w:sz w:val="20"/>
                <w:szCs w:val="20"/>
              </w:rPr>
              <w:t>NUMBER(22,3)</w:t>
            </w:r>
          </w:p>
        </w:tc>
      </w:tr>
      <w:tr w:rsidR="00C53E8B" w14:paraId="5D8C464B" w14:textId="77777777" w:rsidTr="009E2381">
        <w:tc>
          <w:tcPr>
            <w:tcW w:w="3488" w:type="dxa"/>
          </w:tcPr>
          <w:p w14:paraId="3163F338" w14:textId="77777777" w:rsidR="00C53E8B" w:rsidRDefault="00AB58FB" w:rsidP="009E2381">
            <w:pPr>
              <w:rPr>
                <w:rFonts w:ascii="Arial" w:hAnsi="Arial" w:cs="Arial"/>
                <w:sz w:val="20"/>
                <w:szCs w:val="20"/>
              </w:rPr>
            </w:pPr>
            <w:r>
              <w:rPr>
                <w:rFonts w:ascii="Arial" w:hAnsi="Arial" w:cs="Arial"/>
                <w:sz w:val="20"/>
                <w:szCs w:val="20"/>
              </w:rPr>
              <w:t>MW</w:t>
            </w:r>
            <w:r w:rsidR="00C53E8B">
              <w:rPr>
                <w:rFonts w:ascii="Arial" w:hAnsi="Arial" w:cs="Arial"/>
                <w:sz w:val="20"/>
                <w:szCs w:val="20"/>
              </w:rPr>
              <w:t xml:space="preserve"> Reduced</w:t>
            </w:r>
          </w:p>
        </w:tc>
        <w:tc>
          <w:tcPr>
            <w:tcW w:w="4029" w:type="dxa"/>
          </w:tcPr>
          <w:p w14:paraId="6276827C" w14:textId="77777777" w:rsidR="00C53E8B" w:rsidRDefault="000E7FD6" w:rsidP="009E2381">
            <w:pPr>
              <w:rPr>
                <w:rFonts w:ascii="Arial" w:hAnsi="Arial" w:cs="Arial"/>
                <w:sz w:val="20"/>
                <w:szCs w:val="20"/>
              </w:rPr>
            </w:pPr>
            <w:r>
              <w:rPr>
                <w:rFonts w:ascii="Arial" w:hAnsi="Arial" w:cs="Arial"/>
                <w:sz w:val="20"/>
                <w:szCs w:val="20"/>
              </w:rPr>
              <w:t>MW</w:t>
            </w:r>
            <w:r w:rsidR="00C53E8B">
              <w:rPr>
                <w:rFonts w:ascii="Arial" w:hAnsi="Arial" w:cs="Arial"/>
                <w:sz w:val="20"/>
                <w:szCs w:val="20"/>
              </w:rPr>
              <w:t>_REDUCED</w:t>
            </w:r>
          </w:p>
        </w:tc>
        <w:tc>
          <w:tcPr>
            <w:tcW w:w="1608" w:type="dxa"/>
          </w:tcPr>
          <w:p w14:paraId="7778B266" w14:textId="77777777" w:rsidR="00C53E8B" w:rsidRDefault="00C53E8B" w:rsidP="009E2381">
            <w:pPr>
              <w:rPr>
                <w:rFonts w:ascii="Arial" w:hAnsi="Arial" w:cs="Arial"/>
                <w:sz w:val="20"/>
                <w:szCs w:val="20"/>
              </w:rPr>
            </w:pPr>
            <w:r>
              <w:rPr>
                <w:rFonts w:ascii="Arial" w:hAnsi="Arial" w:cs="Arial"/>
                <w:sz w:val="20"/>
                <w:szCs w:val="20"/>
              </w:rPr>
              <w:t>3000.96</w:t>
            </w:r>
          </w:p>
        </w:tc>
        <w:tc>
          <w:tcPr>
            <w:tcW w:w="3043" w:type="dxa"/>
          </w:tcPr>
          <w:p w14:paraId="6C60EDB6" w14:textId="77777777" w:rsidR="00C53E8B" w:rsidRDefault="00C53E8B" w:rsidP="009E2381">
            <w:pPr>
              <w:rPr>
                <w:rFonts w:ascii="Arial" w:hAnsi="Arial" w:cs="Arial"/>
                <w:sz w:val="20"/>
                <w:szCs w:val="20"/>
              </w:rPr>
            </w:pPr>
            <w:r>
              <w:rPr>
                <w:rFonts w:ascii="Arial" w:hAnsi="Arial" w:cs="Arial"/>
                <w:sz w:val="20"/>
                <w:szCs w:val="20"/>
              </w:rPr>
              <w:t>NUMBER(22,3)</w:t>
            </w:r>
          </w:p>
        </w:tc>
      </w:tr>
      <w:tr w:rsidR="00C53E8B" w14:paraId="3B41F889" w14:textId="77777777" w:rsidTr="009E2381">
        <w:tc>
          <w:tcPr>
            <w:tcW w:w="3488" w:type="dxa"/>
          </w:tcPr>
          <w:p w14:paraId="697189BA" w14:textId="77777777" w:rsidR="00C53E8B" w:rsidRDefault="00C53E8B" w:rsidP="009E2381">
            <w:pPr>
              <w:rPr>
                <w:rFonts w:ascii="Arial" w:hAnsi="Arial" w:cs="Arial"/>
                <w:sz w:val="20"/>
                <w:szCs w:val="20"/>
              </w:rPr>
            </w:pPr>
            <w:r>
              <w:rPr>
                <w:rFonts w:ascii="Arial" w:hAnsi="Arial" w:cs="Arial"/>
                <w:sz w:val="20"/>
                <w:szCs w:val="20"/>
              </w:rPr>
              <w:t>Operating Reserve Lost Opportunity Cost Credit ($)</w:t>
            </w:r>
          </w:p>
        </w:tc>
        <w:tc>
          <w:tcPr>
            <w:tcW w:w="4029" w:type="dxa"/>
          </w:tcPr>
          <w:p w14:paraId="43BDA6A5" w14:textId="77777777" w:rsidR="00C53E8B" w:rsidRDefault="00C53E8B" w:rsidP="009E2381">
            <w:pPr>
              <w:rPr>
                <w:rFonts w:ascii="Arial" w:hAnsi="Arial" w:cs="Arial"/>
                <w:sz w:val="20"/>
                <w:szCs w:val="20"/>
              </w:rPr>
            </w:pPr>
            <w:r>
              <w:rPr>
                <w:rFonts w:ascii="Arial" w:hAnsi="Arial" w:cs="Arial"/>
                <w:sz w:val="20"/>
                <w:szCs w:val="20"/>
              </w:rPr>
              <w:t>OPRES_LOC_CREDIT</w:t>
            </w:r>
          </w:p>
        </w:tc>
        <w:tc>
          <w:tcPr>
            <w:tcW w:w="1608" w:type="dxa"/>
          </w:tcPr>
          <w:p w14:paraId="5DAEEE5E" w14:textId="77777777" w:rsidR="00C53E8B" w:rsidRDefault="00C53E8B" w:rsidP="009E2381">
            <w:pPr>
              <w:rPr>
                <w:rFonts w:ascii="Arial" w:hAnsi="Arial" w:cs="Arial"/>
                <w:sz w:val="20"/>
                <w:szCs w:val="20"/>
              </w:rPr>
            </w:pPr>
            <w:r>
              <w:rPr>
                <w:rFonts w:ascii="Arial" w:hAnsi="Arial" w:cs="Arial"/>
                <w:sz w:val="20"/>
                <w:szCs w:val="20"/>
              </w:rPr>
              <w:t>2375.18</w:t>
            </w:r>
          </w:p>
        </w:tc>
        <w:tc>
          <w:tcPr>
            <w:tcW w:w="3043" w:type="dxa"/>
          </w:tcPr>
          <w:p w14:paraId="1AFB719B" w14:textId="77777777" w:rsidR="00C53E8B" w:rsidRDefault="00C53E8B" w:rsidP="009E2381">
            <w:pPr>
              <w:rPr>
                <w:rFonts w:ascii="Arial" w:hAnsi="Arial" w:cs="Arial"/>
                <w:sz w:val="20"/>
                <w:szCs w:val="20"/>
              </w:rPr>
            </w:pPr>
            <w:r>
              <w:rPr>
                <w:rFonts w:ascii="Arial" w:hAnsi="Arial" w:cs="Arial"/>
                <w:sz w:val="20"/>
                <w:szCs w:val="20"/>
              </w:rPr>
              <w:t>NUMBER(22,2)</w:t>
            </w:r>
          </w:p>
        </w:tc>
      </w:tr>
      <w:tr w:rsidR="00C53E8B" w14:paraId="1D854FC9" w14:textId="77777777" w:rsidTr="009E2381">
        <w:tc>
          <w:tcPr>
            <w:tcW w:w="3488" w:type="dxa"/>
          </w:tcPr>
          <w:p w14:paraId="6CE88692" w14:textId="77777777" w:rsidR="00C53E8B" w:rsidRDefault="00C53E8B" w:rsidP="009E2381">
            <w:pPr>
              <w:rPr>
                <w:rFonts w:ascii="Arial" w:hAnsi="Arial" w:cs="Arial"/>
                <w:sz w:val="20"/>
                <w:szCs w:val="20"/>
              </w:rPr>
            </w:pPr>
            <w:r>
              <w:rPr>
                <w:rFonts w:ascii="Arial" w:hAnsi="Arial" w:cs="Arial"/>
                <w:sz w:val="20"/>
                <w:szCs w:val="20"/>
              </w:rPr>
              <w:t>Version</w:t>
            </w:r>
          </w:p>
        </w:tc>
        <w:tc>
          <w:tcPr>
            <w:tcW w:w="4029" w:type="dxa"/>
          </w:tcPr>
          <w:p w14:paraId="2F7F70F9" w14:textId="77777777" w:rsidR="00C53E8B" w:rsidRDefault="00C53E8B" w:rsidP="009E2381">
            <w:pPr>
              <w:rPr>
                <w:rFonts w:ascii="Arial" w:hAnsi="Arial" w:cs="Arial"/>
                <w:sz w:val="20"/>
                <w:szCs w:val="20"/>
              </w:rPr>
            </w:pPr>
            <w:r>
              <w:rPr>
                <w:rFonts w:ascii="Arial" w:hAnsi="Arial" w:cs="Arial"/>
                <w:sz w:val="20"/>
                <w:szCs w:val="20"/>
              </w:rPr>
              <w:t>VERSION</w:t>
            </w:r>
          </w:p>
        </w:tc>
        <w:tc>
          <w:tcPr>
            <w:tcW w:w="1608" w:type="dxa"/>
          </w:tcPr>
          <w:p w14:paraId="471DC385" w14:textId="77777777" w:rsidR="00C53E8B" w:rsidRDefault="00C53E8B" w:rsidP="009E2381">
            <w:pPr>
              <w:rPr>
                <w:rFonts w:ascii="Arial" w:hAnsi="Arial" w:cs="Arial"/>
                <w:sz w:val="20"/>
                <w:szCs w:val="20"/>
              </w:rPr>
            </w:pPr>
            <w:r>
              <w:rPr>
                <w:rFonts w:ascii="Arial" w:hAnsi="Arial" w:cs="Arial"/>
                <w:sz w:val="20"/>
                <w:szCs w:val="20"/>
              </w:rPr>
              <w:t>4000.07</w:t>
            </w:r>
          </w:p>
        </w:tc>
        <w:tc>
          <w:tcPr>
            <w:tcW w:w="3043" w:type="dxa"/>
          </w:tcPr>
          <w:p w14:paraId="5BE28E98" w14:textId="77777777" w:rsidR="00C53E8B" w:rsidRDefault="00C53E8B" w:rsidP="009E2381">
            <w:pPr>
              <w:rPr>
                <w:rFonts w:ascii="Arial" w:hAnsi="Arial" w:cs="Arial"/>
                <w:sz w:val="20"/>
                <w:szCs w:val="20"/>
              </w:rPr>
            </w:pPr>
            <w:r>
              <w:rPr>
                <w:rFonts w:ascii="Arial" w:hAnsi="Arial" w:cs="Arial"/>
                <w:sz w:val="20"/>
                <w:szCs w:val="20"/>
              </w:rPr>
              <w:t>NUMBER</w:t>
            </w:r>
          </w:p>
        </w:tc>
      </w:tr>
    </w:tbl>
    <w:p w14:paraId="1E52A172" w14:textId="77777777" w:rsidR="00C53E8B" w:rsidRDefault="00C53E8B" w:rsidP="00C53E8B">
      <w:pPr>
        <w:pStyle w:val="Heading1"/>
      </w:pPr>
      <w:r>
        <w:t xml:space="preserve">CSV </w:t>
      </w:r>
      <w:bookmarkEnd w:id="1"/>
      <w:r>
        <w:t>Report Example</w:t>
      </w:r>
    </w:p>
    <w:p w14:paraId="63085A91" w14:textId="77777777" w:rsidR="00C53E8B" w:rsidRDefault="00C53E8B" w:rsidP="00C53E8B">
      <w:pPr>
        <w:ind w:left="432"/>
        <w:rPr>
          <w:rFonts w:ascii="Arial" w:hAnsi="Arial" w:cs="Arial"/>
          <w:sz w:val="20"/>
        </w:rPr>
      </w:pPr>
      <w:r>
        <w:rPr>
          <w:rFonts w:ascii="Arial" w:hAnsi="Arial" w:cs="Arial"/>
          <w:sz w:val="20"/>
        </w:rPr>
        <w:t xml:space="preserve">See Excel file titled “CT Lost Opportunity Cost Credit </w:t>
      </w:r>
      <w:proofErr w:type="spellStart"/>
      <w:r>
        <w:rPr>
          <w:rFonts w:ascii="Arial" w:hAnsi="Arial" w:cs="Arial"/>
          <w:sz w:val="20"/>
        </w:rPr>
        <w:t>Forteiture</w:t>
      </w:r>
      <w:proofErr w:type="spellEnd"/>
      <w:r w:rsidRPr="0076695E">
        <w:rPr>
          <w:rFonts w:ascii="Arial" w:hAnsi="Arial" w:cs="Arial"/>
          <w:sz w:val="20"/>
        </w:rPr>
        <w:t xml:space="preserve"> </w:t>
      </w:r>
      <w:r>
        <w:rPr>
          <w:rFonts w:ascii="Arial" w:hAnsi="Arial" w:cs="Arial"/>
          <w:sz w:val="20"/>
        </w:rPr>
        <w:t>CSV Format.csv”</w:t>
      </w:r>
    </w:p>
    <w:p w14:paraId="528769CE" w14:textId="77777777" w:rsidR="00C53E8B" w:rsidRDefault="00C53E8B" w:rsidP="00C53E8B">
      <w:pPr>
        <w:pStyle w:val="Heading1"/>
      </w:pPr>
      <w:r>
        <w:t>XML Report Example</w:t>
      </w:r>
    </w:p>
    <w:p w14:paraId="2FF2EAB7" w14:textId="77777777" w:rsidR="00C53E8B" w:rsidRDefault="00C53E8B" w:rsidP="00C53E8B">
      <w:pPr>
        <w:ind w:left="432"/>
        <w:rPr>
          <w:rFonts w:ascii="Arial" w:hAnsi="Arial" w:cs="Arial"/>
          <w:sz w:val="20"/>
        </w:rPr>
      </w:pPr>
      <w:r>
        <w:rPr>
          <w:rFonts w:ascii="Arial" w:hAnsi="Arial" w:cs="Arial"/>
          <w:sz w:val="20"/>
        </w:rPr>
        <w:t>See XML file titled “CT Lost Opportunity Cost Credit Forfeiture</w:t>
      </w:r>
      <w:r w:rsidRPr="0076695E">
        <w:rPr>
          <w:rFonts w:ascii="Arial" w:hAnsi="Arial" w:cs="Arial"/>
          <w:sz w:val="20"/>
        </w:rPr>
        <w:t xml:space="preserve"> </w:t>
      </w:r>
      <w:r>
        <w:rPr>
          <w:rFonts w:ascii="Arial" w:hAnsi="Arial" w:cs="Arial"/>
          <w:sz w:val="20"/>
        </w:rPr>
        <w:t>XML Format.xml”</w:t>
      </w:r>
    </w:p>
    <w:p w14:paraId="12903B43" w14:textId="77777777" w:rsidR="00C53E8B" w:rsidRDefault="00C53E8B" w:rsidP="00C53E8B">
      <w:pPr>
        <w:pStyle w:val="Heading1"/>
      </w:pPr>
      <w:r>
        <w:t>Supporting Calculations</w:t>
      </w:r>
    </w:p>
    <w:p w14:paraId="423E4625" w14:textId="77777777" w:rsidR="00AB58FB" w:rsidRDefault="00AB58FB" w:rsidP="00AB58FB">
      <w:pPr>
        <w:ind w:left="432"/>
        <w:rPr>
          <w:rFonts w:ascii="Arial" w:hAnsi="Arial" w:cs="Arial"/>
          <w:sz w:val="20"/>
          <w:szCs w:val="20"/>
        </w:rPr>
      </w:pPr>
      <w:r>
        <w:rPr>
          <w:rFonts w:ascii="Arial" w:hAnsi="Arial" w:cs="Arial"/>
          <w:sz w:val="20"/>
          <w:szCs w:val="20"/>
        </w:rPr>
        <w:t>If the unit is a CT or Diesel unit and is scheduled for PJM Day-ahead and not called on in Real-time, then:</w:t>
      </w:r>
    </w:p>
    <w:p w14:paraId="6A15CAE3" w14:textId="77777777" w:rsidR="00AB58FB" w:rsidRDefault="00AB58FB" w:rsidP="00AB58FB">
      <w:pPr>
        <w:ind w:left="432"/>
        <w:rPr>
          <w:rFonts w:ascii="Arial" w:hAnsi="Arial" w:cs="Arial"/>
          <w:sz w:val="20"/>
          <w:szCs w:val="20"/>
        </w:rPr>
      </w:pPr>
    </w:p>
    <w:p w14:paraId="61155150" w14:textId="77777777" w:rsidR="00AB58FB" w:rsidRDefault="00AB58FB" w:rsidP="00AB58FB">
      <w:pPr>
        <w:ind w:left="432"/>
        <w:rPr>
          <w:rFonts w:ascii="Arial" w:hAnsi="Arial" w:cs="Arial"/>
          <w:sz w:val="20"/>
          <w:szCs w:val="20"/>
        </w:rPr>
      </w:pPr>
      <w:r>
        <w:rPr>
          <w:rFonts w:ascii="Arial" w:hAnsi="Arial" w:cs="Arial"/>
          <w:sz w:val="20"/>
          <w:szCs w:val="20"/>
        </w:rPr>
        <w:t>MWh Reduced (3000.96) = 0</w:t>
      </w:r>
    </w:p>
    <w:p w14:paraId="09DD44A8" w14:textId="77777777" w:rsidR="00AB58FB" w:rsidRDefault="00AB58FB" w:rsidP="00AB58FB">
      <w:pPr>
        <w:ind w:left="432"/>
        <w:rPr>
          <w:rFonts w:ascii="Arial" w:hAnsi="Arial" w:cs="Arial"/>
          <w:sz w:val="20"/>
          <w:szCs w:val="20"/>
        </w:rPr>
      </w:pPr>
    </w:p>
    <w:p w14:paraId="089F854D" w14:textId="77777777" w:rsidR="00AB58FB" w:rsidRDefault="00AB58FB" w:rsidP="00AB58FB">
      <w:pPr>
        <w:ind w:left="432"/>
        <w:rPr>
          <w:rFonts w:ascii="Arial" w:hAnsi="Arial" w:cs="Arial"/>
          <w:sz w:val="20"/>
          <w:szCs w:val="20"/>
        </w:rPr>
      </w:pPr>
      <w:r>
        <w:rPr>
          <w:rFonts w:ascii="Arial" w:hAnsi="Arial" w:cs="Arial"/>
          <w:sz w:val="20"/>
          <w:szCs w:val="20"/>
        </w:rPr>
        <w:t>Operating Reserve Lost Opportunity Cost Credit (2375.18) = MAX ((RT Generator LMP (3000.25) – DA Generator LMP (3000.24)) * DA Scheduled MWh (3000.32), (RT Generator LMP (3000.25) – Offer at DA MWh (3000.92)) * DA Scheduled MWh (3000.32), 0)</w:t>
      </w:r>
    </w:p>
    <w:p w14:paraId="6AC98B26" w14:textId="77777777" w:rsidR="00AB58FB" w:rsidRDefault="00AB58FB" w:rsidP="00AB58FB">
      <w:pPr>
        <w:ind w:left="432"/>
        <w:rPr>
          <w:rFonts w:ascii="Arial" w:hAnsi="Arial" w:cs="Arial"/>
          <w:sz w:val="20"/>
          <w:szCs w:val="20"/>
        </w:rPr>
      </w:pPr>
    </w:p>
    <w:p w14:paraId="50EC2924" w14:textId="77777777" w:rsidR="00AB58FB" w:rsidRDefault="00AB58FB" w:rsidP="00AB58FB">
      <w:pPr>
        <w:ind w:left="432"/>
        <w:rPr>
          <w:rFonts w:ascii="Arial" w:hAnsi="Arial" w:cs="Arial"/>
          <w:sz w:val="20"/>
          <w:szCs w:val="20"/>
        </w:rPr>
      </w:pPr>
      <w:r>
        <w:rPr>
          <w:rFonts w:ascii="Arial" w:hAnsi="Arial" w:cs="Arial"/>
          <w:sz w:val="20"/>
          <w:szCs w:val="20"/>
        </w:rPr>
        <w:t>If the unit is a Wind Farm unit, then:</w:t>
      </w:r>
    </w:p>
    <w:p w14:paraId="0EF31921" w14:textId="77777777" w:rsidR="00AB58FB" w:rsidRDefault="00AB58FB" w:rsidP="00AB58FB">
      <w:pPr>
        <w:ind w:left="432"/>
        <w:rPr>
          <w:rFonts w:ascii="Arial" w:hAnsi="Arial" w:cs="Arial"/>
          <w:sz w:val="20"/>
          <w:szCs w:val="20"/>
        </w:rPr>
      </w:pPr>
    </w:p>
    <w:p w14:paraId="1F17D2AB" w14:textId="77777777" w:rsidR="00AB58FB" w:rsidRDefault="00AB58FB" w:rsidP="00AB58FB">
      <w:pPr>
        <w:ind w:left="432"/>
        <w:rPr>
          <w:rFonts w:ascii="Arial" w:hAnsi="Arial" w:cs="Arial"/>
          <w:sz w:val="20"/>
          <w:szCs w:val="20"/>
        </w:rPr>
      </w:pPr>
      <w:r>
        <w:rPr>
          <w:rFonts w:ascii="Arial" w:hAnsi="Arial" w:cs="Arial"/>
          <w:sz w:val="20"/>
          <w:szCs w:val="20"/>
        </w:rPr>
        <w:t xml:space="preserve">MWh Reduced (3000.96) = </w:t>
      </w:r>
      <w:proofErr w:type="gramStart"/>
      <w:r>
        <w:rPr>
          <w:rFonts w:ascii="Arial" w:hAnsi="Arial" w:cs="Arial"/>
          <w:sz w:val="20"/>
          <w:szCs w:val="20"/>
        </w:rPr>
        <w:t>MIN(</w:t>
      </w:r>
      <w:proofErr w:type="gramEnd"/>
      <w:r>
        <w:rPr>
          <w:rFonts w:ascii="Arial" w:hAnsi="Arial" w:cs="Arial"/>
          <w:sz w:val="20"/>
          <w:szCs w:val="20"/>
        </w:rPr>
        <w:t>RT LMP Desired MWh (3000.34), Wind Forecast MWh (3001.41)) – RT Generation (3000.33) – Reg MWh Adj (3000.94) – Synch Reserve MWh Adj (3000.95) – Reg High &lt; LMP Desired (3000.99)</w:t>
      </w:r>
    </w:p>
    <w:p w14:paraId="6FF9AF21" w14:textId="77777777" w:rsidR="00AB58FB" w:rsidRDefault="00AB58FB" w:rsidP="00AB58FB">
      <w:pPr>
        <w:ind w:left="432"/>
        <w:rPr>
          <w:rFonts w:ascii="Arial" w:hAnsi="Arial" w:cs="Arial"/>
          <w:sz w:val="20"/>
          <w:szCs w:val="20"/>
        </w:rPr>
      </w:pPr>
    </w:p>
    <w:p w14:paraId="58C069FE" w14:textId="77777777" w:rsidR="00AB58FB" w:rsidRDefault="00AB58FB" w:rsidP="00AB58FB">
      <w:pPr>
        <w:ind w:left="432"/>
        <w:rPr>
          <w:rFonts w:ascii="Arial" w:hAnsi="Arial" w:cs="Arial"/>
          <w:sz w:val="20"/>
          <w:szCs w:val="20"/>
        </w:rPr>
      </w:pPr>
      <w:r>
        <w:rPr>
          <w:rFonts w:ascii="Arial" w:hAnsi="Arial" w:cs="Arial"/>
          <w:sz w:val="20"/>
          <w:szCs w:val="20"/>
        </w:rPr>
        <w:t>Operating Reserve Lost Opportunity Cost Credit (2375.18) = MWh Reduced (3000.96) * (</w:t>
      </w:r>
      <w:proofErr w:type="gramStart"/>
      <w:r>
        <w:rPr>
          <w:rFonts w:ascii="Arial" w:hAnsi="Arial" w:cs="Arial"/>
          <w:sz w:val="20"/>
          <w:szCs w:val="20"/>
        </w:rPr>
        <w:t>max(</w:t>
      </w:r>
      <w:proofErr w:type="gramEnd"/>
      <w:r>
        <w:rPr>
          <w:rFonts w:ascii="Arial" w:hAnsi="Arial" w:cs="Arial"/>
          <w:sz w:val="20"/>
          <w:szCs w:val="20"/>
        </w:rPr>
        <w:t>RT Generator LMP (3000.25) – Offer at RT MWh (3000.93)), 0)</w:t>
      </w:r>
    </w:p>
    <w:p w14:paraId="68AF096A" w14:textId="77777777" w:rsidR="00AB58FB" w:rsidRDefault="00AB58FB" w:rsidP="00AB58FB">
      <w:pPr>
        <w:ind w:left="432"/>
        <w:rPr>
          <w:rFonts w:ascii="Arial" w:hAnsi="Arial" w:cs="Arial"/>
          <w:sz w:val="20"/>
          <w:szCs w:val="20"/>
        </w:rPr>
      </w:pPr>
    </w:p>
    <w:p w14:paraId="1E09270A" w14:textId="77777777" w:rsidR="00AB58FB" w:rsidRDefault="00AB58FB" w:rsidP="00AB58FB">
      <w:pPr>
        <w:ind w:left="432"/>
        <w:rPr>
          <w:rFonts w:ascii="Arial" w:hAnsi="Arial" w:cs="Arial"/>
          <w:sz w:val="20"/>
          <w:szCs w:val="20"/>
        </w:rPr>
      </w:pPr>
      <w:r>
        <w:rPr>
          <w:rFonts w:ascii="Arial" w:hAnsi="Arial" w:cs="Arial"/>
          <w:sz w:val="20"/>
          <w:szCs w:val="20"/>
        </w:rPr>
        <w:t>Else:</w:t>
      </w:r>
    </w:p>
    <w:p w14:paraId="602B63F4" w14:textId="77777777" w:rsidR="00AB58FB" w:rsidRDefault="00AB58FB" w:rsidP="00AB58FB">
      <w:pPr>
        <w:ind w:left="432"/>
        <w:rPr>
          <w:rFonts w:ascii="Arial" w:hAnsi="Arial" w:cs="Arial"/>
          <w:sz w:val="20"/>
          <w:szCs w:val="20"/>
        </w:rPr>
      </w:pPr>
    </w:p>
    <w:p w14:paraId="7BA65FC1" w14:textId="77777777" w:rsidR="00AB58FB" w:rsidRDefault="00AB58FB" w:rsidP="00AB58FB">
      <w:pPr>
        <w:ind w:left="432"/>
        <w:rPr>
          <w:rFonts w:ascii="Arial" w:hAnsi="Arial" w:cs="Arial"/>
          <w:sz w:val="20"/>
          <w:szCs w:val="20"/>
        </w:rPr>
      </w:pPr>
      <w:r>
        <w:rPr>
          <w:rFonts w:ascii="Arial" w:hAnsi="Arial" w:cs="Arial"/>
          <w:sz w:val="20"/>
          <w:szCs w:val="20"/>
        </w:rPr>
        <w:t>MWh Reduced (3000.96) = RT LMP Desired MWh (3000.34) – RT Generation (3000.33) – Reg MWh Adj (3000.94) – Synch Reserve MWh Adj (3000.95) – Reg High &lt; LMP Desired (3000.99)</w:t>
      </w:r>
    </w:p>
    <w:p w14:paraId="38B46055" w14:textId="77777777" w:rsidR="00AB58FB" w:rsidRDefault="00AB58FB" w:rsidP="00AB58FB">
      <w:pPr>
        <w:ind w:left="432"/>
        <w:rPr>
          <w:rFonts w:ascii="Arial" w:hAnsi="Arial" w:cs="Arial"/>
          <w:sz w:val="20"/>
          <w:szCs w:val="20"/>
        </w:rPr>
      </w:pPr>
    </w:p>
    <w:p w14:paraId="7AE06209" w14:textId="77777777" w:rsidR="00AB58FB" w:rsidRDefault="00AB58FB" w:rsidP="00AB58FB">
      <w:pPr>
        <w:ind w:left="432"/>
        <w:rPr>
          <w:rFonts w:ascii="Arial" w:hAnsi="Arial" w:cs="Arial"/>
          <w:sz w:val="20"/>
        </w:rPr>
      </w:pPr>
      <w:r>
        <w:rPr>
          <w:rFonts w:ascii="Arial" w:hAnsi="Arial" w:cs="Arial"/>
          <w:sz w:val="20"/>
          <w:szCs w:val="20"/>
        </w:rPr>
        <w:t>Operating Reserve Lost Opportunity Cost Credit (2375.18) = MWh Reduced (3000.96) * (</w:t>
      </w:r>
      <w:proofErr w:type="gramStart"/>
      <w:r>
        <w:rPr>
          <w:rFonts w:ascii="Arial" w:hAnsi="Arial" w:cs="Arial"/>
          <w:sz w:val="20"/>
          <w:szCs w:val="20"/>
        </w:rPr>
        <w:t>max(</w:t>
      </w:r>
      <w:proofErr w:type="gramEnd"/>
      <w:r>
        <w:rPr>
          <w:rFonts w:ascii="Arial" w:hAnsi="Arial" w:cs="Arial"/>
          <w:sz w:val="20"/>
          <w:szCs w:val="20"/>
        </w:rPr>
        <w:t>RT Generator LMP (3000.25) – Offer at RT MWh (3000.93)), 0)</w:t>
      </w:r>
    </w:p>
    <w:p w14:paraId="0D1DE637" w14:textId="77777777" w:rsidR="00AB58FB" w:rsidRDefault="00AB58FB" w:rsidP="00AB58FB"/>
    <w:p w14:paraId="4F1571AB" w14:textId="77777777" w:rsidR="00AB58FB" w:rsidRPr="00AB58FB" w:rsidRDefault="00AB58FB" w:rsidP="00AB58FB">
      <w:pPr>
        <w:rPr>
          <w:rFonts w:ascii="Arial" w:hAnsi="Arial" w:cs="Arial"/>
          <w:b/>
          <w:sz w:val="20"/>
          <w:szCs w:val="20"/>
          <w:u w:val="single"/>
        </w:rPr>
      </w:pPr>
      <w:r>
        <w:t xml:space="preserve">      </w:t>
      </w:r>
      <w:r w:rsidRPr="00AB58FB">
        <w:rPr>
          <w:rFonts w:ascii="Arial" w:hAnsi="Arial" w:cs="Arial"/>
          <w:b/>
          <w:sz w:val="20"/>
          <w:szCs w:val="20"/>
          <w:u w:val="single"/>
        </w:rPr>
        <w:t>Calculations for 5 Minute Settlements:</w:t>
      </w:r>
    </w:p>
    <w:p w14:paraId="04B694FA" w14:textId="77777777" w:rsidR="00C53E8B" w:rsidRPr="00524C49" w:rsidRDefault="00C53E8B" w:rsidP="00C53E8B"/>
    <w:p w14:paraId="6B7DE4DA" w14:textId="77777777" w:rsidR="00C53E8B" w:rsidRDefault="00C53E8B" w:rsidP="00C53E8B">
      <w:pPr>
        <w:ind w:left="432"/>
        <w:rPr>
          <w:rFonts w:ascii="Arial" w:hAnsi="Arial" w:cs="Arial"/>
          <w:sz w:val="20"/>
          <w:szCs w:val="20"/>
        </w:rPr>
      </w:pPr>
      <w:r>
        <w:rPr>
          <w:rFonts w:ascii="Arial" w:hAnsi="Arial" w:cs="Arial"/>
          <w:sz w:val="20"/>
          <w:szCs w:val="20"/>
        </w:rPr>
        <w:t>If the unit is a CT or Diesel unit and is scheduled for PJM Day-ahead and not called on in Real-time, then:</w:t>
      </w:r>
    </w:p>
    <w:p w14:paraId="57C17B93" w14:textId="77777777" w:rsidR="00C53E8B" w:rsidRDefault="00C53E8B" w:rsidP="00C53E8B">
      <w:pPr>
        <w:ind w:left="432"/>
        <w:rPr>
          <w:rFonts w:ascii="Arial" w:hAnsi="Arial" w:cs="Arial"/>
          <w:sz w:val="20"/>
          <w:szCs w:val="20"/>
        </w:rPr>
      </w:pPr>
    </w:p>
    <w:p w14:paraId="34AEA453" w14:textId="77777777" w:rsidR="00C53E8B" w:rsidRDefault="00512DC9" w:rsidP="00C53E8B">
      <w:pPr>
        <w:ind w:left="432"/>
        <w:rPr>
          <w:rFonts w:ascii="Arial" w:hAnsi="Arial" w:cs="Arial"/>
          <w:sz w:val="20"/>
          <w:szCs w:val="20"/>
        </w:rPr>
      </w:pPr>
      <w:r>
        <w:rPr>
          <w:rFonts w:ascii="Arial" w:hAnsi="Arial" w:cs="Arial"/>
          <w:sz w:val="20"/>
          <w:szCs w:val="20"/>
        </w:rPr>
        <w:t>MW</w:t>
      </w:r>
      <w:r w:rsidR="00C53E8B">
        <w:rPr>
          <w:rFonts w:ascii="Arial" w:hAnsi="Arial" w:cs="Arial"/>
          <w:sz w:val="20"/>
          <w:szCs w:val="20"/>
        </w:rPr>
        <w:t xml:space="preserve"> Reduced (3000.96) = 0</w:t>
      </w:r>
    </w:p>
    <w:p w14:paraId="2AE2C98A" w14:textId="77777777" w:rsidR="00C53E8B" w:rsidRDefault="00C53E8B" w:rsidP="00C53E8B">
      <w:pPr>
        <w:ind w:left="432"/>
        <w:rPr>
          <w:rFonts w:ascii="Arial" w:hAnsi="Arial" w:cs="Arial"/>
          <w:sz w:val="20"/>
          <w:szCs w:val="20"/>
        </w:rPr>
      </w:pPr>
    </w:p>
    <w:p w14:paraId="595A6E40" w14:textId="77777777" w:rsidR="00C53E8B" w:rsidRDefault="00C53E8B" w:rsidP="00C53E8B">
      <w:pPr>
        <w:ind w:left="432"/>
        <w:rPr>
          <w:rFonts w:ascii="Arial" w:hAnsi="Arial" w:cs="Arial"/>
          <w:sz w:val="20"/>
          <w:szCs w:val="20"/>
        </w:rPr>
      </w:pPr>
      <w:r>
        <w:rPr>
          <w:rFonts w:ascii="Arial" w:hAnsi="Arial" w:cs="Arial"/>
          <w:sz w:val="20"/>
          <w:szCs w:val="20"/>
        </w:rPr>
        <w:t>Operating Reserve Lost Opportunity Cost Credit (2375.18) = MAX ((RT Generator LMP (3000.25) – DA Generator L</w:t>
      </w:r>
      <w:r w:rsidR="00512DC9">
        <w:rPr>
          <w:rFonts w:ascii="Arial" w:hAnsi="Arial" w:cs="Arial"/>
          <w:sz w:val="20"/>
          <w:szCs w:val="20"/>
        </w:rPr>
        <w:t>MP (3000.24)) * DA Scheduled MW</w:t>
      </w:r>
      <w:r>
        <w:rPr>
          <w:rFonts w:ascii="Arial" w:hAnsi="Arial" w:cs="Arial"/>
          <w:sz w:val="20"/>
          <w:szCs w:val="20"/>
        </w:rPr>
        <w:t xml:space="preserve"> (3000.32), (RT Generator</w:t>
      </w:r>
      <w:r w:rsidR="00512DC9">
        <w:rPr>
          <w:rFonts w:ascii="Arial" w:hAnsi="Arial" w:cs="Arial"/>
          <w:sz w:val="20"/>
          <w:szCs w:val="20"/>
        </w:rPr>
        <w:t xml:space="preserve"> LMP (3000.25) – Offer at DA MW (3000.92)) * DA Scheduled MW</w:t>
      </w:r>
      <w:r>
        <w:rPr>
          <w:rFonts w:ascii="Arial" w:hAnsi="Arial" w:cs="Arial"/>
          <w:sz w:val="20"/>
          <w:szCs w:val="20"/>
        </w:rPr>
        <w:t xml:space="preserve"> (3000.32), 0)</w:t>
      </w:r>
    </w:p>
    <w:p w14:paraId="7D447326" w14:textId="77777777" w:rsidR="00C53E8B" w:rsidRDefault="00C53E8B" w:rsidP="00C53E8B">
      <w:pPr>
        <w:ind w:left="432"/>
        <w:rPr>
          <w:rFonts w:ascii="Arial" w:hAnsi="Arial" w:cs="Arial"/>
          <w:sz w:val="20"/>
          <w:szCs w:val="20"/>
        </w:rPr>
      </w:pPr>
    </w:p>
    <w:p w14:paraId="46027A35" w14:textId="77777777" w:rsidR="00C53E8B" w:rsidRDefault="00C53E8B" w:rsidP="00C53E8B">
      <w:pPr>
        <w:ind w:left="432"/>
        <w:rPr>
          <w:rFonts w:ascii="Arial" w:hAnsi="Arial" w:cs="Arial"/>
          <w:sz w:val="20"/>
          <w:szCs w:val="20"/>
        </w:rPr>
      </w:pPr>
      <w:r>
        <w:rPr>
          <w:rFonts w:ascii="Arial" w:hAnsi="Arial" w:cs="Arial"/>
          <w:sz w:val="20"/>
          <w:szCs w:val="20"/>
        </w:rPr>
        <w:t>If the unit is a Wind Farm unit, then:</w:t>
      </w:r>
    </w:p>
    <w:p w14:paraId="68171167" w14:textId="77777777" w:rsidR="000E7FD6" w:rsidRDefault="000E7FD6" w:rsidP="00C53E8B">
      <w:pPr>
        <w:ind w:left="432"/>
        <w:rPr>
          <w:rFonts w:ascii="Arial" w:hAnsi="Arial" w:cs="Arial"/>
          <w:sz w:val="20"/>
          <w:szCs w:val="20"/>
        </w:rPr>
      </w:pPr>
    </w:p>
    <w:p w14:paraId="58038790" w14:textId="77777777" w:rsidR="000E7FD6" w:rsidRPr="00E43DD7" w:rsidRDefault="000E7FD6" w:rsidP="000E7FD6">
      <w:pPr>
        <w:ind w:left="432"/>
        <w:rPr>
          <w:rFonts w:ascii="Arial" w:hAnsi="Arial" w:cs="Arial"/>
          <w:sz w:val="20"/>
          <w:szCs w:val="20"/>
        </w:rPr>
      </w:pPr>
      <w:r w:rsidRPr="00E43DD7">
        <w:rPr>
          <w:rFonts w:ascii="Arial" w:hAnsi="Arial" w:cs="Arial"/>
          <w:sz w:val="20"/>
          <w:szCs w:val="20"/>
        </w:rPr>
        <w:t xml:space="preserve">MW Reduced = MIN(RT LMP Desired MW, Wind Forecast MW) – RT Generation – Reg MW Adj  – Synch Reserve MW Adj </w:t>
      </w:r>
      <w:r w:rsidR="007507B2" w:rsidRPr="00E43DD7">
        <w:rPr>
          <w:rFonts w:ascii="Arial" w:hAnsi="Arial" w:cs="Arial"/>
          <w:sz w:val="20"/>
          <w:szCs w:val="20"/>
        </w:rPr>
        <w:t xml:space="preserve">– Sec Reserve MW Adj  </w:t>
      </w:r>
      <w:r w:rsidRPr="00E43DD7">
        <w:rPr>
          <w:rFonts w:ascii="Arial" w:hAnsi="Arial" w:cs="Arial"/>
          <w:sz w:val="20"/>
          <w:szCs w:val="20"/>
        </w:rPr>
        <w:t>– Offset for Reg High &lt; LMP Desired</w:t>
      </w:r>
    </w:p>
    <w:p w14:paraId="1A7495C7" w14:textId="77777777" w:rsidR="000E7FD6" w:rsidRPr="00E43DD7" w:rsidRDefault="000E7FD6" w:rsidP="000E7FD6">
      <w:pPr>
        <w:ind w:left="432"/>
        <w:rPr>
          <w:rFonts w:ascii="Arial" w:hAnsi="Arial" w:cs="Arial"/>
          <w:sz w:val="20"/>
          <w:szCs w:val="20"/>
        </w:rPr>
      </w:pPr>
    </w:p>
    <w:p w14:paraId="05A2AD71" w14:textId="7F88EEC1" w:rsidR="000E7FD6" w:rsidRPr="00E43DD7" w:rsidRDefault="000E7FD6" w:rsidP="000E7FD6">
      <w:pPr>
        <w:ind w:left="432"/>
        <w:rPr>
          <w:rFonts w:ascii="Arial" w:hAnsi="Arial" w:cs="Arial"/>
          <w:sz w:val="20"/>
          <w:szCs w:val="20"/>
        </w:rPr>
      </w:pPr>
      <w:r w:rsidRPr="00E43DD7">
        <w:rPr>
          <w:rFonts w:ascii="Arial" w:hAnsi="Arial" w:cs="Arial"/>
          <w:sz w:val="20"/>
          <w:szCs w:val="20"/>
        </w:rPr>
        <w:t xml:space="preserve">3000.96 = </w:t>
      </w:r>
      <w:proofErr w:type="gramStart"/>
      <w:r w:rsidRPr="00E43DD7">
        <w:rPr>
          <w:rFonts w:ascii="Arial" w:hAnsi="Arial" w:cs="Arial"/>
          <w:sz w:val="20"/>
          <w:szCs w:val="20"/>
        </w:rPr>
        <w:t>MIN(</w:t>
      </w:r>
      <w:proofErr w:type="gramEnd"/>
      <w:r w:rsidRPr="00E43DD7">
        <w:rPr>
          <w:rFonts w:ascii="Arial" w:hAnsi="Arial" w:cs="Arial"/>
          <w:sz w:val="20"/>
          <w:szCs w:val="20"/>
        </w:rPr>
        <w:t xml:space="preserve">3000.34, 3001.41 – 3000.33 – 3000.94 – 3000.95 – </w:t>
      </w:r>
      <w:r w:rsidR="00E43DD7" w:rsidRPr="00E43DD7">
        <w:rPr>
          <w:rFonts w:ascii="Arial" w:hAnsi="Arial" w:cs="Arial"/>
          <w:sz w:val="20"/>
          <w:szCs w:val="20"/>
        </w:rPr>
        <w:t>3000.90</w:t>
      </w:r>
      <w:r w:rsidR="007507B2" w:rsidRPr="00E43DD7">
        <w:rPr>
          <w:rFonts w:ascii="Arial" w:hAnsi="Arial" w:cs="Arial"/>
          <w:sz w:val="20"/>
          <w:szCs w:val="20"/>
        </w:rPr>
        <w:t xml:space="preserve"> – </w:t>
      </w:r>
      <w:r w:rsidRPr="00E43DD7">
        <w:rPr>
          <w:rFonts w:ascii="Arial" w:hAnsi="Arial" w:cs="Arial"/>
          <w:sz w:val="20"/>
          <w:szCs w:val="20"/>
        </w:rPr>
        <w:t>3000.99)</w:t>
      </w:r>
    </w:p>
    <w:p w14:paraId="4CE479BA" w14:textId="77777777" w:rsidR="00C53E8B" w:rsidRPr="00E43DD7" w:rsidRDefault="00C53E8B" w:rsidP="000E7FD6">
      <w:pPr>
        <w:rPr>
          <w:rFonts w:ascii="Arial" w:hAnsi="Arial" w:cs="Arial"/>
          <w:sz w:val="20"/>
          <w:szCs w:val="20"/>
        </w:rPr>
      </w:pPr>
    </w:p>
    <w:p w14:paraId="741EBED1" w14:textId="77777777" w:rsidR="00C53E8B" w:rsidRPr="00E43DD7" w:rsidRDefault="00C53E8B" w:rsidP="00C53E8B">
      <w:pPr>
        <w:ind w:left="432"/>
        <w:rPr>
          <w:rFonts w:ascii="Arial" w:hAnsi="Arial" w:cs="Arial"/>
          <w:sz w:val="20"/>
          <w:szCs w:val="20"/>
        </w:rPr>
      </w:pPr>
      <w:r w:rsidRPr="00E43DD7">
        <w:rPr>
          <w:rFonts w:ascii="Arial" w:hAnsi="Arial" w:cs="Arial"/>
          <w:sz w:val="20"/>
          <w:szCs w:val="20"/>
        </w:rPr>
        <w:t xml:space="preserve">Operating Reserve Lost </w:t>
      </w:r>
      <w:proofErr w:type="spellStart"/>
      <w:r w:rsidRPr="00E43DD7">
        <w:rPr>
          <w:rFonts w:ascii="Arial" w:hAnsi="Arial" w:cs="Arial"/>
          <w:sz w:val="20"/>
          <w:szCs w:val="20"/>
        </w:rPr>
        <w:t>OpportunityCost</w:t>
      </w:r>
      <w:proofErr w:type="spellEnd"/>
      <w:r w:rsidRPr="00E43DD7">
        <w:rPr>
          <w:rFonts w:ascii="Arial" w:hAnsi="Arial" w:cs="Arial"/>
          <w:sz w:val="20"/>
          <w:szCs w:val="20"/>
        </w:rPr>
        <w:t xml:space="preserve"> Credit</w:t>
      </w:r>
      <w:r w:rsidR="000E7FD6" w:rsidRPr="00E43DD7">
        <w:rPr>
          <w:rFonts w:ascii="Arial" w:hAnsi="Arial" w:cs="Arial"/>
          <w:sz w:val="20"/>
          <w:szCs w:val="20"/>
        </w:rPr>
        <w:t xml:space="preserve"> = [MW</w:t>
      </w:r>
      <w:r w:rsidRPr="00E43DD7">
        <w:rPr>
          <w:rFonts w:ascii="Arial" w:hAnsi="Arial" w:cs="Arial"/>
          <w:sz w:val="20"/>
          <w:szCs w:val="20"/>
        </w:rPr>
        <w:t xml:space="preserve"> Reduced * (</w:t>
      </w:r>
      <w:proofErr w:type="gramStart"/>
      <w:r w:rsidRPr="00E43DD7">
        <w:rPr>
          <w:rFonts w:ascii="Arial" w:hAnsi="Arial" w:cs="Arial"/>
          <w:sz w:val="20"/>
          <w:szCs w:val="20"/>
        </w:rPr>
        <w:t>max(</w:t>
      </w:r>
      <w:proofErr w:type="gramEnd"/>
      <w:r w:rsidRPr="00E43DD7">
        <w:rPr>
          <w:rFonts w:ascii="Arial" w:hAnsi="Arial" w:cs="Arial"/>
          <w:sz w:val="20"/>
          <w:szCs w:val="20"/>
        </w:rPr>
        <w:t>RT</w:t>
      </w:r>
      <w:r w:rsidR="000E7FD6" w:rsidRPr="00E43DD7">
        <w:rPr>
          <w:rFonts w:ascii="Arial" w:hAnsi="Arial" w:cs="Arial"/>
          <w:sz w:val="20"/>
          <w:szCs w:val="20"/>
        </w:rPr>
        <w:t xml:space="preserve"> Generator LMP - Offer at RT MW</w:t>
      </w:r>
      <w:r w:rsidRPr="00E43DD7">
        <w:rPr>
          <w:rFonts w:ascii="Arial" w:hAnsi="Arial" w:cs="Arial"/>
          <w:sz w:val="20"/>
          <w:szCs w:val="20"/>
        </w:rPr>
        <w:t>),0)] / 12</w:t>
      </w:r>
    </w:p>
    <w:p w14:paraId="5A8B477E" w14:textId="77777777" w:rsidR="000E7FD6" w:rsidRPr="00E43DD7" w:rsidRDefault="000E7FD6" w:rsidP="00C53E8B">
      <w:pPr>
        <w:ind w:left="432"/>
        <w:rPr>
          <w:rFonts w:ascii="Arial" w:hAnsi="Arial" w:cs="Arial"/>
          <w:sz w:val="20"/>
          <w:szCs w:val="20"/>
        </w:rPr>
      </w:pPr>
    </w:p>
    <w:p w14:paraId="2C429872" w14:textId="77777777" w:rsidR="00561A8D" w:rsidRDefault="00C53E8B" w:rsidP="00C53E8B">
      <w:pPr>
        <w:ind w:left="432"/>
        <w:rPr>
          <w:rFonts w:ascii="Arial" w:hAnsi="Arial" w:cs="Arial"/>
          <w:sz w:val="20"/>
          <w:szCs w:val="20"/>
        </w:rPr>
      </w:pPr>
      <w:r w:rsidRPr="00E43DD7">
        <w:rPr>
          <w:rFonts w:ascii="Arial" w:hAnsi="Arial" w:cs="Arial"/>
          <w:sz w:val="20"/>
          <w:szCs w:val="20"/>
        </w:rPr>
        <w:t>2375.18 = [3000.96 * (</w:t>
      </w:r>
      <w:proofErr w:type="gramStart"/>
      <w:r w:rsidRPr="00E43DD7">
        <w:rPr>
          <w:rFonts w:ascii="Arial" w:hAnsi="Arial" w:cs="Arial"/>
          <w:sz w:val="20"/>
          <w:szCs w:val="20"/>
        </w:rPr>
        <w:t>max(</w:t>
      </w:r>
      <w:proofErr w:type="gramEnd"/>
      <w:r w:rsidRPr="00E43DD7">
        <w:rPr>
          <w:rFonts w:ascii="Arial" w:hAnsi="Arial" w:cs="Arial"/>
          <w:sz w:val="20"/>
          <w:szCs w:val="20"/>
        </w:rPr>
        <w:t>3000.25 - 3000.93),0)] / 12</w:t>
      </w:r>
    </w:p>
    <w:p w14:paraId="11DF27EE" w14:textId="77777777" w:rsidR="00C53E8B" w:rsidRDefault="00C53E8B" w:rsidP="00C53E8B">
      <w:pPr>
        <w:ind w:left="432"/>
      </w:pPr>
    </w:p>
    <w:p w14:paraId="390B991F" w14:textId="77777777" w:rsidR="000E7FD6" w:rsidRDefault="000E7FD6" w:rsidP="000E7FD6">
      <w:pPr>
        <w:ind w:left="432"/>
        <w:rPr>
          <w:rFonts w:ascii="Arial" w:hAnsi="Arial" w:cs="Arial"/>
          <w:sz w:val="20"/>
          <w:szCs w:val="20"/>
        </w:rPr>
      </w:pPr>
      <w:r>
        <w:rPr>
          <w:rFonts w:ascii="Arial" w:hAnsi="Arial" w:cs="Arial"/>
          <w:sz w:val="20"/>
          <w:szCs w:val="20"/>
        </w:rPr>
        <w:lastRenderedPageBreak/>
        <w:t>Else:</w:t>
      </w:r>
    </w:p>
    <w:p w14:paraId="0CFE14EE" w14:textId="77777777" w:rsidR="000E7FD6" w:rsidRDefault="000E7FD6" w:rsidP="000E7FD6">
      <w:pPr>
        <w:ind w:left="432"/>
        <w:rPr>
          <w:rFonts w:ascii="Arial" w:hAnsi="Arial" w:cs="Arial"/>
          <w:sz w:val="20"/>
          <w:szCs w:val="20"/>
        </w:rPr>
      </w:pPr>
    </w:p>
    <w:p w14:paraId="0A7599B3" w14:textId="77777777" w:rsidR="000E7FD6" w:rsidRPr="00E43DD7" w:rsidRDefault="000E7FD6" w:rsidP="000E7FD6">
      <w:pPr>
        <w:ind w:left="432"/>
        <w:rPr>
          <w:rFonts w:ascii="Arial" w:hAnsi="Arial" w:cs="Arial"/>
          <w:sz w:val="20"/>
          <w:szCs w:val="20"/>
        </w:rPr>
      </w:pPr>
      <w:r w:rsidRPr="00E43DD7">
        <w:rPr>
          <w:rFonts w:ascii="Arial" w:hAnsi="Arial" w:cs="Arial"/>
          <w:sz w:val="20"/>
          <w:szCs w:val="20"/>
        </w:rPr>
        <w:t>MW Reduced = RT LMP Desired MW – RT Generation – Reg MW Adj  – Synch Reserve MW Adj –</w:t>
      </w:r>
      <w:r w:rsidR="007507B2" w:rsidRPr="00E43DD7">
        <w:rPr>
          <w:rFonts w:ascii="Arial" w:hAnsi="Arial" w:cs="Arial"/>
          <w:sz w:val="20"/>
          <w:szCs w:val="20"/>
        </w:rPr>
        <w:t xml:space="preserve"> Sec Reserve MW Adj – </w:t>
      </w:r>
      <w:r w:rsidRPr="00E43DD7">
        <w:rPr>
          <w:rFonts w:ascii="Arial" w:hAnsi="Arial" w:cs="Arial"/>
          <w:sz w:val="20"/>
          <w:szCs w:val="20"/>
        </w:rPr>
        <w:t>Offset for Reg High &lt; LMP Desired</w:t>
      </w:r>
    </w:p>
    <w:p w14:paraId="5C961415" w14:textId="77777777" w:rsidR="000E7FD6" w:rsidRPr="00E43DD7" w:rsidRDefault="000E7FD6" w:rsidP="000E7FD6">
      <w:pPr>
        <w:ind w:left="432"/>
        <w:rPr>
          <w:rFonts w:ascii="Arial" w:hAnsi="Arial" w:cs="Arial"/>
          <w:sz w:val="20"/>
          <w:szCs w:val="20"/>
        </w:rPr>
      </w:pPr>
    </w:p>
    <w:p w14:paraId="048D6258" w14:textId="77777777" w:rsidR="000E7FD6" w:rsidRPr="00E43DD7" w:rsidRDefault="000E7FD6" w:rsidP="000E7FD6">
      <w:pPr>
        <w:ind w:left="432"/>
        <w:rPr>
          <w:rFonts w:ascii="Arial" w:hAnsi="Arial" w:cs="Arial"/>
          <w:sz w:val="20"/>
          <w:szCs w:val="20"/>
        </w:rPr>
      </w:pPr>
      <w:r w:rsidRPr="00E43DD7">
        <w:rPr>
          <w:rFonts w:ascii="Arial" w:hAnsi="Arial" w:cs="Arial"/>
          <w:sz w:val="20"/>
          <w:szCs w:val="20"/>
        </w:rPr>
        <w:t xml:space="preserve">3000.96 = 3000.34 – 3000.33 – 3000.94 – 3000.95 </w:t>
      </w:r>
      <w:r w:rsidR="007507B2" w:rsidRPr="00E43DD7">
        <w:rPr>
          <w:rFonts w:ascii="Arial" w:hAnsi="Arial" w:cs="Arial"/>
          <w:sz w:val="20"/>
          <w:szCs w:val="20"/>
        </w:rPr>
        <w:t xml:space="preserve">– 3000.97 </w:t>
      </w:r>
      <w:r w:rsidRPr="00E43DD7">
        <w:rPr>
          <w:rFonts w:ascii="Arial" w:hAnsi="Arial" w:cs="Arial"/>
          <w:sz w:val="20"/>
          <w:szCs w:val="20"/>
        </w:rPr>
        <w:t>– 3000.99</w:t>
      </w:r>
    </w:p>
    <w:p w14:paraId="3F026EFC" w14:textId="77777777" w:rsidR="000E7FD6" w:rsidRPr="00E43DD7" w:rsidRDefault="000E7FD6" w:rsidP="000E7FD6">
      <w:pPr>
        <w:ind w:left="432"/>
        <w:rPr>
          <w:rFonts w:ascii="Arial" w:hAnsi="Arial" w:cs="Arial"/>
          <w:sz w:val="20"/>
          <w:szCs w:val="20"/>
        </w:rPr>
      </w:pPr>
    </w:p>
    <w:p w14:paraId="5B68890B" w14:textId="77777777" w:rsidR="000E7FD6" w:rsidRPr="00E43DD7" w:rsidRDefault="000E7FD6" w:rsidP="000E7FD6">
      <w:pPr>
        <w:ind w:left="432"/>
        <w:rPr>
          <w:rFonts w:ascii="Arial" w:hAnsi="Arial" w:cs="Arial"/>
          <w:sz w:val="20"/>
          <w:szCs w:val="20"/>
        </w:rPr>
      </w:pPr>
      <w:r w:rsidRPr="00E43DD7">
        <w:rPr>
          <w:rFonts w:ascii="Arial" w:hAnsi="Arial" w:cs="Arial"/>
          <w:sz w:val="20"/>
          <w:szCs w:val="20"/>
        </w:rPr>
        <w:t>Operating Reserve Lo</w:t>
      </w:r>
      <w:r w:rsidR="00512DC9" w:rsidRPr="00E43DD7">
        <w:rPr>
          <w:rFonts w:ascii="Arial" w:hAnsi="Arial" w:cs="Arial"/>
          <w:sz w:val="20"/>
          <w:szCs w:val="20"/>
        </w:rPr>
        <w:t>st Opportunity Cost Credit = MW</w:t>
      </w:r>
      <w:r w:rsidRPr="00E43DD7">
        <w:rPr>
          <w:rFonts w:ascii="Arial" w:hAnsi="Arial" w:cs="Arial"/>
          <w:sz w:val="20"/>
          <w:szCs w:val="20"/>
        </w:rPr>
        <w:t xml:space="preserve"> </w:t>
      </w:r>
      <w:proofErr w:type="gramStart"/>
      <w:r w:rsidRPr="00E43DD7">
        <w:rPr>
          <w:rFonts w:ascii="Arial" w:hAnsi="Arial" w:cs="Arial"/>
          <w:sz w:val="20"/>
          <w:szCs w:val="20"/>
        </w:rPr>
        <w:t>Reduced  *</w:t>
      </w:r>
      <w:proofErr w:type="gramEnd"/>
      <w:r w:rsidRPr="00E43DD7">
        <w:rPr>
          <w:rFonts w:ascii="Arial" w:hAnsi="Arial" w:cs="Arial"/>
          <w:sz w:val="20"/>
          <w:szCs w:val="20"/>
        </w:rPr>
        <w:t xml:space="preserve"> (max(RT </w:t>
      </w:r>
      <w:r w:rsidR="00512DC9" w:rsidRPr="00E43DD7">
        <w:rPr>
          <w:rFonts w:ascii="Arial" w:hAnsi="Arial" w:cs="Arial"/>
          <w:sz w:val="20"/>
          <w:szCs w:val="20"/>
        </w:rPr>
        <w:t>Generator LMP  – Offer at RT MW</w:t>
      </w:r>
      <w:r w:rsidRPr="00E43DD7">
        <w:rPr>
          <w:rFonts w:ascii="Arial" w:hAnsi="Arial" w:cs="Arial"/>
          <w:sz w:val="20"/>
          <w:szCs w:val="20"/>
        </w:rPr>
        <w:t>), 0)/12</w:t>
      </w:r>
    </w:p>
    <w:p w14:paraId="545E607C" w14:textId="77777777" w:rsidR="000E7FD6" w:rsidRPr="00E43DD7" w:rsidRDefault="000E7FD6" w:rsidP="000E7FD6">
      <w:pPr>
        <w:ind w:left="432"/>
        <w:rPr>
          <w:rFonts w:ascii="Arial" w:hAnsi="Arial" w:cs="Arial"/>
          <w:sz w:val="20"/>
          <w:szCs w:val="20"/>
        </w:rPr>
      </w:pPr>
    </w:p>
    <w:p w14:paraId="43A847B1" w14:textId="77777777" w:rsidR="000E7FD6" w:rsidRDefault="000E7FD6" w:rsidP="000E7FD6">
      <w:pPr>
        <w:ind w:left="432"/>
        <w:rPr>
          <w:rFonts w:ascii="Arial" w:hAnsi="Arial" w:cs="Arial"/>
          <w:sz w:val="20"/>
        </w:rPr>
      </w:pPr>
      <w:r w:rsidRPr="00E43DD7">
        <w:rPr>
          <w:rFonts w:ascii="Arial" w:hAnsi="Arial" w:cs="Arial"/>
          <w:sz w:val="20"/>
          <w:szCs w:val="20"/>
        </w:rPr>
        <w:t xml:space="preserve">2375.18 = 3000.96 * </w:t>
      </w:r>
      <w:proofErr w:type="gramStart"/>
      <w:r w:rsidRPr="00E43DD7">
        <w:rPr>
          <w:rFonts w:ascii="Arial" w:hAnsi="Arial" w:cs="Arial"/>
          <w:sz w:val="20"/>
          <w:szCs w:val="20"/>
        </w:rPr>
        <w:t>MAX(</w:t>
      </w:r>
      <w:proofErr w:type="gramEnd"/>
      <w:r w:rsidRPr="00E43DD7">
        <w:rPr>
          <w:rFonts w:ascii="Arial" w:hAnsi="Arial" w:cs="Arial"/>
          <w:sz w:val="20"/>
          <w:szCs w:val="20"/>
        </w:rPr>
        <w:t>3000.25 – 3000.93 , 0)/12</w:t>
      </w:r>
    </w:p>
    <w:p w14:paraId="29D3388E" w14:textId="77777777" w:rsidR="000E7FD6" w:rsidRDefault="000E7FD6" w:rsidP="00C53E8B">
      <w:pPr>
        <w:ind w:left="432"/>
      </w:pPr>
    </w:p>
    <w:sectPr w:rsidR="000E7FD6">
      <w:headerReference w:type="default" r:id="rId9"/>
      <w:footerReference w:type="default" r:id="rId10"/>
      <w:footerReference w:type="first" r:id="rId11"/>
      <w:pgSz w:w="15840" w:h="12240" w:orient="landscape"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43EE" w14:textId="77777777" w:rsidR="00E64438" w:rsidRDefault="00E64438">
      <w:r>
        <w:separator/>
      </w:r>
    </w:p>
  </w:endnote>
  <w:endnote w:type="continuationSeparator" w:id="0">
    <w:p w14:paraId="154E5EC0" w14:textId="77777777" w:rsidR="00E64438" w:rsidRDefault="00E6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394B7" w14:textId="77777777" w:rsidR="00FC2BC1" w:rsidRDefault="00E64438">
    <w:pPr>
      <w:pStyle w:val="Footer"/>
      <w:jc w:val="center"/>
      <w:rPr>
        <w:rStyle w:val="PageNumber"/>
      </w:rPr>
    </w:pPr>
  </w:p>
  <w:p w14:paraId="4EAD0992" w14:textId="6E52DB13" w:rsidR="00FC2BC1" w:rsidRDefault="000F6E4B">
    <w:pPr>
      <w:pStyle w:val="Footer"/>
    </w:pPr>
    <w:r>
      <w:rPr>
        <w:rFonts w:ascii="Arial" w:hAnsi="Arial"/>
        <w:sz w:val="20"/>
        <w:szCs w:val="20"/>
      </w:rPr>
      <w:t>PJM ©2024</w:t>
    </w:r>
    <w:r w:rsidR="00C53E8B">
      <w:tab/>
    </w:r>
    <w:r w:rsidR="00C53E8B">
      <w:tab/>
    </w:r>
    <w:r w:rsidR="00C53E8B">
      <w:tab/>
    </w:r>
    <w:r w:rsidR="00C53E8B">
      <w:tab/>
    </w:r>
    <w:r w:rsidR="00C53E8B">
      <w:tab/>
    </w:r>
    <w:r w:rsidR="00C53E8B">
      <w:tab/>
    </w:r>
    <w:r w:rsidR="00C53E8B">
      <w:rPr>
        <w:rStyle w:val="PageNumber"/>
        <w:sz w:val="20"/>
        <w:szCs w:val="20"/>
      </w:rPr>
      <w:t xml:space="preserve"> Page </w:t>
    </w:r>
    <w:r w:rsidR="00C53E8B">
      <w:rPr>
        <w:rStyle w:val="PageNumber"/>
        <w:sz w:val="20"/>
        <w:szCs w:val="20"/>
      </w:rPr>
      <w:fldChar w:fldCharType="begin"/>
    </w:r>
    <w:r w:rsidR="00C53E8B">
      <w:rPr>
        <w:rStyle w:val="PageNumber"/>
        <w:sz w:val="20"/>
        <w:szCs w:val="20"/>
      </w:rPr>
      <w:instrText xml:space="preserve"> PAGE </w:instrText>
    </w:r>
    <w:r w:rsidR="00C53E8B">
      <w:rPr>
        <w:rStyle w:val="PageNumber"/>
        <w:sz w:val="20"/>
        <w:szCs w:val="20"/>
      </w:rPr>
      <w:fldChar w:fldCharType="separate"/>
    </w:r>
    <w:r>
      <w:rPr>
        <w:rStyle w:val="PageNumber"/>
        <w:noProof/>
        <w:sz w:val="20"/>
        <w:szCs w:val="20"/>
      </w:rPr>
      <w:t>2</w:t>
    </w:r>
    <w:r w:rsidR="00C53E8B">
      <w:rPr>
        <w:rStyle w:val="PageNumber"/>
        <w:sz w:val="20"/>
        <w:szCs w:val="20"/>
      </w:rPr>
      <w:fldChar w:fldCharType="end"/>
    </w:r>
    <w:r w:rsidR="00C53E8B">
      <w:rPr>
        <w:rStyle w:val="PageNumber"/>
        <w:sz w:val="20"/>
        <w:szCs w:val="20"/>
      </w:rPr>
      <w:t xml:space="preserve"> of </w:t>
    </w:r>
    <w:r w:rsidR="00C53E8B">
      <w:rPr>
        <w:rStyle w:val="PageNumber"/>
        <w:sz w:val="20"/>
        <w:szCs w:val="20"/>
      </w:rPr>
      <w:fldChar w:fldCharType="begin"/>
    </w:r>
    <w:r w:rsidR="00C53E8B">
      <w:rPr>
        <w:rStyle w:val="PageNumber"/>
        <w:sz w:val="20"/>
        <w:szCs w:val="20"/>
      </w:rPr>
      <w:instrText xml:space="preserve"> NUMPAGES </w:instrText>
    </w:r>
    <w:r w:rsidR="00C53E8B">
      <w:rPr>
        <w:rStyle w:val="PageNumber"/>
        <w:sz w:val="20"/>
        <w:szCs w:val="20"/>
      </w:rPr>
      <w:fldChar w:fldCharType="separate"/>
    </w:r>
    <w:r>
      <w:rPr>
        <w:rStyle w:val="PageNumber"/>
        <w:noProof/>
        <w:sz w:val="20"/>
        <w:szCs w:val="20"/>
      </w:rPr>
      <w:t>7</w:t>
    </w:r>
    <w:r w:rsidR="00C53E8B">
      <w:rPr>
        <w:rStyle w:val="PageNumber"/>
        <w:sz w:val="20"/>
        <w:szCs w:val="20"/>
      </w:rPr>
      <w:fldChar w:fldCharType="end"/>
    </w:r>
    <w:r w:rsidR="00C53E8B">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E0E59" w14:textId="163A85EC" w:rsidR="00FC2BC1" w:rsidRDefault="00AB58FB">
    <w:pPr>
      <w:rPr>
        <w:rFonts w:ascii="Arial" w:hAnsi="Arial"/>
        <w:sz w:val="20"/>
        <w:szCs w:val="20"/>
      </w:rPr>
    </w:pPr>
    <w:r>
      <w:rPr>
        <w:rFonts w:ascii="Arial" w:hAnsi="Arial"/>
        <w:sz w:val="20"/>
        <w:szCs w:val="20"/>
      </w:rPr>
      <w:t>PJM ©</w:t>
    </w:r>
    <w:r w:rsidR="000F6E4B">
      <w:rPr>
        <w:rFonts w:ascii="Arial" w:hAnsi="Arial"/>
        <w:sz w:val="20"/>
        <w:szCs w:val="20"/>
      </w:rPr>
      <w:t>2024</w:t>
    </w:r>
    <w:r w:rsidR="00C53E8B">
      <w:rPr>
        <w:rFonts w:ascii="Arial" w:hAnsi="Arial"/>
        <w:sz w:val="20"/>
        <w:szCs w:val="20"/>
      </w:rPr>
      <w:tab/>
    </w:r>
    <w:r w:rsidR="00C53E8B">
      <w:rPr>
        <w:rFonts w:ascii="Arial" w:hAnsi="Arial"/>
        <w:sz w:val="20"/>
        <w:szCs w:val="20"/>
      </w:rPr>
      <w:tab/>
    </w:r>
    <w:r w:rsidR="00C53E8B">
      <w:tab/>
    </w:r>
    <w:r w:rsidR="00C53E8B">
      <w:tab/>
    </w:r>
    <w:r w:rsidR="00C53E8B">
      <w:tab/>
    </w:r>
    <w:r w:rsidR="00C53E8B">
      <w:tab/>
    </w:r>
    <w:r w:rsidR="00C53E8B">
      <w:tab/>
    </w:r>
    <w:r w:rsidR="00C53E8B">
      <w:tab/>
    </w:r>
    <w:r w:rsidR="00C53E8B">
      <w:tab/>
    </w:r>
    <w:r w:rsidR="00C53E8B">
      <w:tab/>
    </w:r>
    <w:r w:rsidR="00C53E8B">
      <w:tab/>
    </w:r>
    <w:r w:rsidR="00C53E8B">
      <w:tab/>
    </w:r>
    <w:r w:rsidR="00C53E8B">
      <w:tab/>
    </w:r>
    <w:r w:rsidR="00C53E8B">
      <w:tab/>
    </w:r>
    <w:r w:rsidR="00C53E8B">
      <w:tab/>
    </w:r>
    <w:r w:rsidR="00C53E8B">
      <w:rPr>
        <w:rStyle w:val="PageNumber"/>
        <w:sz w:val="20"/>
        <w:szCs w:val="20"/>
      </w:rPr>
      <w:t xml:space="preserve"> Page </w:t>
    </w:r>
    <w:r w:rsidR="00C53E8B">
      <w:rPr>
        <w:rStyle w:val="PageNumber"/>
        <w:sz w:val="20"/>
        <w:szCs w:val="20"/>
      </w:rPr>
      <w:fldChar w:fldCharType="begin"/>
    </w:r>
    <w:r w:rsidR="00C53E8B">
      <w:rPr>
        <w:rStyle w:val="PageNumber"/>
        <w:sz w:val="20"/>
        <w:szCs w:val="20"/>
      </w:rPr>
      <w:instrText xml:space="preserve"> PAGE </w:instrText>
    </w:r>
    <w:r w:rsidR="00C53E8B">
      <w:rPr>
        <w:rStyle w:val="PageNumber"/>
        <w:sz w:val="20"/>
        <w:szCs w:val="20"/>
      </w:rPr>
      <w:fldChar w:fldCharType="separate"/>
    </w:r>
    <w:r w:rsidR="000F6E4B">
      <w:rPr>
        <w:rStyle w:val="PageNumber"/>
        <w:noProof/>
        <w:sz w:val="20"/>
        <w:szCs w:val="20"/>
      </w:rPr>
      <w:t>1</w:t>
    </w:r>
    <w:r w:rsidR="00C53E8B">
      <w:rPr>
        <w:rStyle w:val="PageNumber"/>
        <w:sz w:val="20"/>
        <w:szCs w:val="20"/>
      </w:rPr>
      <w:fldChar w:fldCharType="end"/>
    </w:r>
    <w:r w:rsidR="00C53E8B">
      <w:rPr>
        <w:rStyle w:val="PageNumber"/>
        <w:sz w:val="20"/>
        <w:szCs w:val="20"/>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8E6B7" w14:textId="77777777" w:rsidR="00E64438" w:rsidRDefault="00E64438">
      <w:r>
        <w:separator/>
      </w:r>
    </w:p>
  </w:footnote>
  <w:footnote w:type="continuationSeparator" w:id="0">
    <w:p w14:paraId="0B0DEAB3" w14:textId="77777777" w:rsidR="00E64438" w:rsidRDefault="00E64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6948"/>
      <w:gridCol w:w="5940"/>
    </w:tblGrid>
    <w:tr w:rsidR="00FC2BC1" w14:paraId="6BE57CB4" w14:textId="77777777">
      <w:tc>
        <w:tcPr>
          <w:tcW w:w="6948" w:type="dxa"/>
        </w:tcPr>
        <w:p w14:paraId="0D9078BE" w14:textId="77777777" w:rsidR="00FC2BC1" w:rsidRDefault="00C53E8B">
          <w:pPr>
            <w:pStyle w:val="Header"/>
            <w:rPr>
              <w:rFonts w:ascii="Arial" w:hAnsi="Arial" w:cs="Arial"/>
            </w:rPr>
          </w:pPr>
          <w:r>
            <w:rPr>
              <w:noProof/>
            </w:rPr>
            <w:drawing>
              <wp:inline distT="0" distB="0" distL="0" distR="0" wp14:anchorId="48E01DDB" wp14:editId="58E628B5">
                <wp:extent cx="685165" cy="258445"/>
                <wp:effectExtent l="0" t="0" r="63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258445"/>
                        </a:xfrm>
                        <a:prstGeom prst="rect">
                          <a:avLst/>
                        </a:prstGeom>
                        <a:noFill/>
                        <a:ln>
                          <a:noFill/>
                        </a:ln>
                        <a:effectLst/>
                      </pic:spPr>
                    </pic:pic>
                  </a:graphicData>
                </a:graphic>
              </wp:inline>
            </w:drawing>
          </w:r>
          <w:r>
            <w:t xml:space="preserve">  </w:t>
          </w:r>
        </w:p>
      </w:tc>
      <w:tc>
        <w:tcPr>
          <w:tcW w:w="5940" w:type="dxa"/>
        </w:tcPr>
        <w:p w14:paraId="7A74BF8D" w14:textId="77777777" w:rsidR="00FC2BC1" w:rsidRDefault="00C53E8B">
          <w:pPr>
            <w:pStyle w:val="Header"/>
            <w:jc w:val="right"/>
          </w:pPr>
          <w:r>
            <w:rPr>
              <w:rFonts w:ascii="Arial" w:hAnsi="Arial" w:cs="Arial"/>
            </w:rPr>
            <w:t>MSRS Report Format Documentation</w:t>
          </w:r>
        </w:p>
      </w:tc>
    </w:tr>
  </w:tbl>
  <w:p w14:paraId="5DEE0897" w14:textId="77777777" w:rsidR="00FC2BC1" w:rsidRDefault="00E64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B100A"/>
    <w:multiLevelType w:val="multilevel"/>
    <w:tmpl w:val="CD00129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5DCE04E6"/>
    <w:multiLevelType w:val="multilevel"/>
    <w:tmpl w:val="30B84FE0"/>
    <w:lvl w:ilvl="0">
      <w:start w:val="1"/>
      <w:numFmt w:val="bullet"/>
      <w:pStyle w:val="BulletList"/>
      <w:lvlText w:val=""/>
      <w:lvlJc w:val="left"/>
      <w:pPr>
        <w:tabs>
          <w:tab w:val="num" w:pos="720"/>
        </w:tabs>
        <w:ind w:left="72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cf139c35-edce-4182-810f-b22fd57f8861"/>
  </w:docVars>
  <w:rsids>
    <w:rsidRoot w:val="00C53E8B"/>
    <w:rsid w:val="00000F08"/>
    <w:rsid w:val="000A15DE"/>
    <w:rsid w:val="000E7FD6"/>
    <w:rsid w:val="000F6E4B"/>
    <w:rsid w:val="00211863"/>
    <w:rsid w:val="00222958"/>
    <w:rsid w:val="00267B3D"/>
    <w:rsid w:val="003A28CA"/>
    <w:rsid w:val="00492B4E"/>
    <w:rsid w:val="004B758E"/>
    <w:rsid w:val="004C3648"/>
    <w:rsid w:val="00512DC9"/>
    <w:rsid w:val="006F5721"/>
    <w:rsid w:val="007507B2"/>
    <w:rsid w:val="00764D04"/>
    <w:rsid w:val="007F4E97"/>
    <w:rsid w:val="0087637C"/>
    <w:rsid w:val="00983666"/>
    <w:rsid w:val="00A7014F"/>
    <w:rsid w:val="00AB58FB"/>
    <w:rsid w:val="00AF6522"/>
    <w:rsid w:val="00BB72DF"/>
    <w:rsid w:val="00C53E8B"/>
    <w:rsid w:val="00E12E93"/>
    <w:rsid w:val="00E36891"/>
    <w:rsid w:val="00E43DD7"/>
    <w:rsid w:val="00E64438"/>
    <w:rsid w:val="00EA54A6"/>
    <w:rsid w:val="00FA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47803"/>
  <w15:docId w15:val="{367C3EED-171F-4E99-A058-0CADA701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E8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53E8B"/>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53E8B"/>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53E8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53E8B"/>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C53E8B"/>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C53E8B"/>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C53E8B"/>
    <w:pPr>
      <w:numPr>
        <w:ilvl w:val="6"/>
        <w:numId w:val="1"/>
      </w:numPr>
      <w:spacing w:before="240" w:after="60"/>
      <w:outlineLvl w:val="6"/>
    </w:pPr>
  </w:style>
  <w:style w:type="paragraph" w:styleId="Heading8">
    <w:name w:val="heading 8"/>
    <w:basedOn w:val="Normal"/>
    <w:next w:val="Normal"/>
    <w:link w:val="Heading8Char"/>
    <w:qFormat/>
    <w:rsid w:val="00C53E8B"/>
    <w:pPr>
      <w:numPr>
        <w:ilvl w:val="7"/>
        <w:numId w:val="1"/>
      </w:numPr>
      <w:spacing w:before="240" w:after="60"/>
      <w:outlineLvl w:val="7"/>
    </w:pPr>
    <w:rPr>
      <w:i/>
      <w:iCs/>
    </w:rPr>
  </w:style>
  <w:style w:type="paragraph" w:styleId="Heading9">
    <w:name w:val="heading 9"/>
    <w:basedOn w:val="Normal"/>
    <w:next w:val="Normal"/>
    <w:link w:val="Heading9Char"/>
    <w:qFormat/>
    <w:rsid w:val="00C53E8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E8B"/>
    <w:rPr>
      <w:rFonts w:ascii="Arial" w:eastAsia="Times New Roman" w:hAnsi="Arial" w:cs="Arial"/>
      <w:b/>
      <w:bCs/>
      <w:kern w:val="32"/>
      <w:sz w:val="32"/>
      <w:szCs w:val="32"/>
    </w:rPr>
  </w:style>
  <w:style w:type="character" w:customStyle="1" w:styleId="Heading2Char">
    <w:name w:val="Heading 2 Char"/>
    <w:basedOn w:val="DefaultParagraphFont"/>
    <w:link w:val="Heading2"/>
    <w:rsid w:val="00C53E8B"/>
    <w:rPr>
      <w:rFonts w:ascii="Arial" w:eastAsia="Times New Roman" w:hAnsi="Arial" w:cs="Arial"/>
      <w:b/>
      <w:bCs/>
      <w:i/>
      <w:iCs/>
      <w:sz w:val="28"/>
      <w:szCs w:val="28"/>
    </w:rPr>
  </w:style>
  <w:style w:type="character" w:customStyle="1" w:styleId="Heading3Char">
    <w:name w:val="Heading 3 Char"/>
    <w:basedOn w:val="DefaultParagraphFont"/>
    <w:link w:val="Heading3"/>
    <w:rsid w:val="00C53E8B"/>
    <w:rPr>
      <w:rFonts w:ascii="Arial" w:eastAsia="Times New Roman" w:hAnsi="Arial" w:cs="Arial"/>
      <w:b/>
      <w:bCs/>
      <w:sz w:val="26"/>
      <w:szCs w:val="26"/>
    </w:rPr>
  </w:style>
  <w:style w:type="character" w:customStyle="1" w:styleId="Heading4Char">
    <w:name w:val="Heading 4 Char"/>
    <w:basedOn w:val="DefaultParagraphFont"/>
    <w:link w:val="Heading4"/>
    <w:rsid w:val="00C53E8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53E8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53E8B"/>
    <w:rPr>
      <w:rFonts w:ascii="Times New Roman" w:eastAsia="Times New Roman" w:hAnsi="Times New Roman" w:cs="Times New Roman"/>
      <w:b/>
      <w:bCs/>
    </w:rPr>
  </w:style>
  <w:style w:type="character" w:customStyle="1" w:styleId="Heading7Char">
    <w:name w:val="Heading 7 Char"/>
    <w:basedOn w:val="DefaultParagraphFont"/>
    <w:link w:val="Heading7"/>
    <w:rsid w:val="00C53E8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53E8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53E8B"/>
    <w:rPr>
      <w:rFonts w:ascii="Arial" w:eastAsia="Times New Roman" w:hAnsi="Arial" w:cs="Arial"/>
    </w:rPr>
  </w:style>
  <w:style w:type="paragraph" w:styleId="Header">
    <w:name w:val="header"/>
    <w:basedOn w:val="Normal"/>
    <w:link w:val="HeaderChar"/>
    <w:rsid w:val="00C53E8B"/>
    <w:pPr>
      <w:tabs>
        <w:tab w:val="center" w:pos="4320"/>
        <w:tab w:val="right" w:pos="8640"/>
      </w:tabs>
    </w:pPr>
  </w:style>
  <w:style w:type="character" w:customStyle="1" w:styleId="HeaderChar">
    <w:name w:val="Header Char"/>
    <w:basedOn w:val="DefaultParagraphFont"/>
    <w:link w:val="Header"/>
    <w:rsid w:val="00C53E8B"/>
    <w:rPr>
      <w:rFonts w:ascii="Times New Roman" w:eastAsia="Times New Roman" w:hAnsi="Times New Roman" w:cs="Times New Roman"/>
      <w:sz w:val="24"/>
      <w:szCs w:val="24"/>
    </w:rPr>
  </w:style>
  <w:style w:type="paragraph" w:styleId="Footer">
    <w:name w:val="footer"/>
    <w:basedOn w:val="Normal"/>
    <w:link w:val="FooterChar"/>
    <w:rsid w:val="00C53E8B"/>
    <w:pPr>
      <w:tabs>
        <w:tab w:val="center" w:pos="4320"/>
        <w:tab w:val="right" w:pos="8640"/>
      </w:tabs>
    </w:pPr>
  </w:style>
  <w:style w:type="character" w:customStyle="1" w:styleId="FooterChar">
    <w:name w:val="Footer Char"/>
    <w:basedOn w:val="DefaultParagraphFont"/>
    <w:link w:val="Footer"/>
    <w:rsid w:val="00C53E8B"/>
    <w:rPr>
      <w:rFonts w:ascii="Times New Roman" w:eastAsia="Times New Roman" w:hAnsi="Times New Roman" w:cs="Times New Roman"/>
      <w:sz w:val="24"/>
      <w:szCs w:val="24"/>
    </w:rPr>
  </w:style>
  <w:style w:type="character" w:styleId="PageNumber">
    <w:name w:val="page number"/>
    <w:basedOn w:val="DefaultParagraphFont"/>
    <w:rsid w:val="00C53E8B"/>
  </w:style>
  <w:style w:type="character" w:customStyle="1" w:styleId="t1">
    <w:name w:val="t1"/>
    <w:rsid w:val="00C53E8B"/>
    <w:rPr>
      <w:color w:val="990000"/>
    </w:rPr>
  </w:style>
  <w:style w:type="paragraph" w:customStyle="1" w:styleId="BulletList">
    <w:name w:val="Bullet List"/>
    <w:basedOn w:val="Heading1"/>
    <w:autoRedefine/>
    <w:rsid w:val="00C53E8B"/>
    <w:pPr>
      <w:numPr>
        <w:numId w:val="3"/>
      </w:numPr>
    </w:pPr>
    <w:rPr>
      <w:b w:val="0"/>
      <w:kern w:val="0"/>
      <w:sz w:val="20"/>
      <w:szCs w:val="20"/>
    </w:rPr>
  </w:style>
  <w:style w:type="paragraph" w:styleId="BalloonText">
    <w:name w:val="Balloon Text"/>
    <w:basedOn w:val="Normal"/>
    <w:link w:val="BalloonTextChar"/>
    <w:uiPriority w:val="99"/>
    <w:semiHidden/>
    <w:unhideWhenUsed/>
    <w:rsid w:val="00C53E8B"/>
    <w:rPr>
      <w:rFonts w:ascii="Tahoma" w:hAnsi="Tahoma" w:cs="Tahoma"/>
      <w:sz w:val="16"/>
      <w:szCs w:val="16"/>
    </w:rPr>
  </w:style>
  <w:style w:type="character" w:customStyle="1" w:styleId="BalloonTextChar">
    <w:name w:val="Balloon Text Char"/>
    <w:basedOn w:val="DefaultParagraphFont"/>
    <w:link w:val="BalloonText"/>
    <w:uiPriority w:val="99"/>
    <w:semiHidden/>
    <w:rsid w:val="00C53E8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F5721"/>
    <w:rPr>
      <w:sz w:val="16"/>
      <w:szCs w:val="16"/>
    </w:rPr>
  </w:style>
  <w:style w:type="paragraph" w:styleId="CommentText">
    <w:name w:val="annotation text"/>
    <w:basedOn w:val="Normal"/>
    <w:link w:val="CommentTextChar"/>
    <w:uiPriority w:val="99"/>
    <w:semiHidden/>
    <w:unhideWhenUsed/>
    <w:rsid w:val="006F5721"/>
    <w:rPr>
      <w:sz w:val="20"/>
      <w:szCs w:val="20"/>
    </w:rPr>
  </w:style>
  <w:style w:type="character" w:customStyle="1" w:styleId="CommentTextChar">
    <w:name w:val="Comment Text Char"/>
    <w:basedOn w:val="DefaultParagraphFont"/>
    <w:link w:val="CommentText"/>
    <w:uiPriority w:val="99"/>
    <w:semiHidden/>
    <w:rsid w:val="006F57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5721"/>
    <w:rPr>
      <w:b/>
      <w:bCs/>
    </w:rPr>
  </w:style>
  <w:style w:type="character" w:customStyle="1" w:styleId="CommentSubjectChar">
    <w:name w:val="Comment Subject Char"/>
    <w:basedOn w:val="CommentTextChar"/>
    <w:link w:val="CommentSubject"/>
    <w:uiPriority w:val="99"/>
    <w:semiHidden/>
    <w:rsid w:val="006F572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849400">
      <w:bodyDiv w:val="1"/>
      <w:marLeft w:val="0"/>
      <w:marRight w:val="0"/>
      <w:marTop w:val="0"/>
      <w:marBottom w:val="0"/>
      <w:divBdr>
        <w:top w:val="none" w:sz="0" w:space="0" w:color="auto"/>
        <w:left w:val="none" w:sz="0" w:space="0" w:color="auto"/>
        <w:bottom w:val="none" w:sz="0" w:space="0" w:color="auto"/>
        <w:right w:val="none" w:sz="0" w:space="0" w:color="auto"/>
      </w:divBdr>
    </w:div>
    <w:div w:id="683751763">
      <w:bodyDiv w:val="1"/>
      <w:marLeft w:val="0"/>
      <w:marRight w:val="0"/>
      <w:marTop w:val="0"/>
      <w:marBottom w:val="0"/>
      <w:divBdr>
        <w:top w:val="none" w:sz="0" w:space="0" w:color="auto"/>
        <w:left w:val="none" w:sz="0" w:space="0" w:color="auto"/>
        <w:bottom w:val="none" w:sz="0" w:space="0" w:color="auto"/>
        <w:right w:val="none" w:sz="0" w:space="0" w:color="auto"/>
      </w:divBdr>
    </w:div>
    <w:div w:id="191038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Noonan, Casey</dc:creator>
  <cp:lastModifiedBy>Disciullo, Nicholas</cp:lastModifiedBy>
  <cp:revision>5</cp:revision>
  <dcterms:created xsi:type="dcterms:W3CDTF">2023-10-27T16:45:00Z</dcterms:created>
  <dcterms:modified xsi:type="dcterms:W3CDTF">2024-02-12T21:44:00Z</dcterms:modified>
</cp:coreProperties>
</file>