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6066" w14:textId="77777777" w:rsidR="003B0FAD" w:rsidRDefault="003B0FAD" w:rsidP="003B0FAD">
      <w:r>
        <w:tab/>
        <w:t xml:space="preserve"> </w:t>
      </w:r>
    </w:p>
    <w:p w14:paraId="35F5EE11" w14:textId="77777777" w:rsidR="003B0FAD" w:rsidRDefault="003B0FAD" w:rsidP="003B0FAD"/>
    <w:p w14:paraId="36BAC0D1" w14:textId="77777777" w:rsidR="003B0FAD" w:rsidRDefault="003B0FAD" w:rsidP="003B0FAD"/>
    <w:tbl>
      <w:tblPr>
        <w:tblW w:w="0" w:type="auto"/>
        <w:tblLook w:val="01E0" w:firstRow="1" w:lastRow="1" w:firstColumn="1" w:lastColumn="1" w:noHBand="0" w:noVBand="0"/>
      </w:tblPr>
      <w:tblGrid>
        <w:gridCol w:w="6478"/>
        <w:gridCol w:w="6482"/>
      </w:tblGrid>
      <w:tr w:rsidR="003B0FAD" w14:paraId="79D62704" w14:textId="77777777" w:rsidTr="007222A8">
        <w:tc>
          <w:tcPr>
            <w:tcW w:w="6588" w:type="dxa"/>
            <w:shd w:val="clear" w:color="auto" w:fill="auto"/>
          </w:tcPr>
          <w:p w14:paraId="3583E612" w14:textId="77777777" w:rsidR="003B0FAD" w:rsidRDefault="003B0FAD" w:rsidP="007222A8"/>
          <w:p w14:paraId="201E19B5" w14:textId="77777777" w:rsidR="003B0FAD" w:rsidRDefault="003B0FAD" w:rsidP="007222A8">
            <w:r>
              <w:rPr>
                <w:noProof/>
              </w:rPr>
              <w:drawing>
                <wp:inline distT="0" distB="0" distL="0" distR="0" wp14:anchorId="00E93A3E" wp14:editId="0E6C18D8">
                  <wp:extent cx="1371600" cy="517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14:paraId="3DCCEE13" w14:textId="77777777" w:rsidR="003B0FAD" w:rsidRDefault="003B0FAD" w:rsidP="007222A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401D269" wp14:editId="34F1F779">
                  <wp:extent cx="148590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3B5AC" w14:textId="77777777" w:rsidR="003B0FAD" w:rsidRDefault="003B0FAD" w:rsidP="003B0FAD"/>
    <w:p w14:paraId="4E7D4CA5" w14:textId="77777777" w:rsidR="003B0FAD" w:rsidRDefault="003B0FAD" w:rsidP="003B0FAD"/>
    <w:p w14:paraId="37F22285" w14:textId="77777777" w:rsidR="003B0FAD" w:rsidRDefault="003B0FAD" w:rsidP="003B0FAD"/>
    <w:p w14:paraId="5F231438" w14:textId="77777777" w:rsidR="003B0FAD" w:rsidRDefault="003B0FAD" w:rsidP="003B0FA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B8242" w14:textId="77777777" w:rsidR="003B0FAD" w:rsidRDefault="003B0FAD" w:rsidP="003B0FAD">
      <w:pPr>
        <w:ind w:left="10080" w:firstLine="720"/>
      </w:pPr>
    </w:p>
    <w:p w14:paraId="1D50F69F" w14:textId="77777777" w:rsidR="003B0FAD" w:rsidRDefault="003B0FAD" w:rsidP="003B0FAD"/>
    <w:p w14:paraId="4611E0AB" w14:textId="77777777" w:rsidR="003B0FAD" w:rsidRDefault="003B0FAD" w:rsidP="003B0FAD">
      <w:r>
        <w:tab/>
      </w:r>
    </w:p>
    <w:p w14:paraId="36E4CEB9" w14:textId="77777777" w:rsidR="003B0FAD" w:rsidRDefault="003B0FAD" w:rsidP="003B0FAD"/>
    <w:p w14:paraId="02DB5771" w14:textId="77777777" w:rsidR="003B0FAD" w:rsidRDefault="003B0FAD" w:rsidP="003B0FAD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</w:t>
      </w:r>
      <w:bookmarkStart w:id="0" w:name="_GoBack"/>
      <w:bookmarkEnd w:id="0"/>
      <w:r>
        <w:rPr>
          <w:rFonts w:ascii="Arial" w:hAnsi="Arial" w:cs="Arial"/>
          <w:b/>
          <w:sz w:val="36"/>
        </w:rPr>
        <w:t xml:space="preserve"> Documentation</w:t>
      </w:r>
    </w:p>
    <w:p w14:paraId="33B6416D" w14:textId="77777777" w:rsidR="003B0FAD" w:rsidRDefault="003B0FAD" w:rsidP="003B0FAD">
      <w:pPr>
        <w:rPr>
          <w:rFonts w:ascii="Arial" w:hAnsi="Arial" w:cs="Arial"/>
          <w:b/>
          <w:sz w:val="40"/>
        </w:rPr>
      </w:pPr>
    </w:p>
    <w:p w14:paraId="71F8AEFD" w14:textId="77777777" w:rsidR="003B0FAD" w:rsidRDefault="00261558" w:rsidP="003B0FAD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Operating Reserve Lost Opportunity Cost Credits</w:t>
      </w:r>
    </w:p>
    <w:p w14:paraId="6C5E202F" w14:textId="77777777" w:rsidR="003B0FAD" w:rsidRDefault="003B0FAD" w:rsidP="003B0FAD">
      <w:pPr>
        <w:rPr>
          <w:rFonts w:ascii="Arial" w:hAnsi="Arial" w:cs="Arial"/>
          <w:b/>
          <w:sz w:val="40"/>
        </w:rPr>
      </w:pPr>
    </w:p>
    <w:p w14:paraId="7205AA13" w14:textId="7C37C364" w:rsidR="003B0FAD" w:rsidRDefault="003B0FAD" w:rsidP="003B0FA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 xml:space="preserve">Version </w:t>
      </w:r>
      <w:r w:rsidR="00D616AA">
        <w:rPr>
          <w:rFonts w:ascii="Arial" w:hAnsi="Arial" w:cs="Arial"/>
          <w:b/>
          <w:sz w:val="28"/>
        </w:rPr>
        <w:t>11</w:t>
      </w:r>
    </w:p>
    <w:p w14:paraId="5E5A969C" w14:textId="77777777" w:rsidR="003B0FAD" w:rsidRDefault="003B0FAD" w:rsidP="003B0FAD"/>
    <w:p w14:paraId="5450B450" w14:textId="77777777" w:rsidR="003B0FAD" w:rsidRDefault="003B0FAD" w:rsidP="003B0FAD"/>
    <w:p w14:paraId="37225281" w14:textId="77777777" w:rsidR="003B0FAD" w:rsidRDefault="003B0FAD" w:rsidP="003B0FAD"/>
    <w:p w14:paraId="3AC3F8DA" w14:textId="77777777" w:rsidR="003B0FAD" w:rsidRDefault="003B0FAD" w:rsidP="003B0FAD"/>
    <w:p w14:paraId="0B2EA2CF" w14:textId="77777777" w:rsidR="003B0FAD" w:rsidRDefault="003B0FAD" w:rsidP="003B0FAD"/>
    <w:p w14:paraId="172889FC" w14:textId="77777777" w:rsidR="003B0FAD" w:rsidRDefault="003B0FAD" w:rsidP="003B0FAD"/>
    <w:p w14:paraId="09425786" w14:textId="77777777" w:rsidR="003B0FAD" w:rsidRDefault="003B0FAD" w:rsidP="003B0FAD"/>
    <w:p w14:paraId="51247463" w14:textId="77777777" w:rsidR="003B0FAD" w:rsidRDefault="003B0FAD" w:rsidP="003B0FAD"/>
    <w:p w14:paraId="7E91E974" w14:textId="77777777" w:rsidR="003B0FAD" w:rsidRDefault="003B0FAD" w:rsidP="003B0FAD"/>
    <w:p w14:paraId="3EB61222" w14:textId="77777777" w:rsidR="003B0FAD" w:rsidRDefault="003B0FAD" w:rsidP="003B0FAD"/>
    <w:p w14:paraId="69E27A17" w14:textId="77777777" w:rsidR="003B0FAD" w:rsidRDefault="003B0FAD" w:rsidP="003B0FAD"/>
    <w:p w14:paraId="3072B918" w14:textId="77777777" w:rsidR="003B0FAD" w:rsidRDefault="003B0FAD" w:rsidP="003B0FAD"/>
    <w:p w14:paraId="3C33A769" w14:textId="77777777" w:rsidR="003B0FAD" w:rsidRDefault="003B0FAD" w:rsidP="003B0FAD"/>
    <w:p w14:paraId="24AA2AE2" w14:textId="77777777" w:rsidR="003B0FAD" w:rsidRDefault="003B0FAD" w:rsidP="003B0FAD"/>
    <w:p w14:paraId="2F3BDB5F" w14:textId="77777777" w:rsidR="003B0FAD" w:rsidRDefault="003B0FAD" w:rsidP="003B0FAD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14:paraId="265B98FD" w14:textId="77777777" w:rsidR="003B0FAD" w:rsidRDefault="003B0FAD" w:rsidP="003B0F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7929"/>
      </w:tblGrid>
      <w:tr w:rsidR="003B0FAD" w14:paraId="5342B34A" w14:textId="77777777" w:rsidTr="00261558">
        <w:tc>
          <w:tcPr>
            <w:tcW w:w="1368" w:type="dxa"/>
            <w:shd w:val="clear" w:color="auto" w:fill="808080"/>
            <w:vAlign w:val="center"/>
          </w:tcPr>
          <w:p w14:paraId="2308F4B5" w14:textId="77777777"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  <w:vAlign w:val="center"/>
          </w:tcPr>
          <w:p w14:paraId="29A09295" w14:textId="77777777"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929" w:type="dxa"/>
            <w:shd w:val="clear" w:color="auto" w:fill="808080"/>
            <w:vAlign w:val="center"/>
          </w:tcPr>
          <w:p w14:paraId="102414E8" w14:textId="77777777"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B0FAD" w14:paraId="0F9B9563" w14:textId="77777777" w:rsidTr="00261558">
        <w:tc>
          <w:tcPr>
            <w:tcW w:w="1368" w:type="dxa"/>
            <w:vAlign w:val="center"/>
          </w:tcPr>
          <w:p w14:paraId="40E501C3" w14:textId="77777777" w:rsidR="003B0FAD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10/01/2007</w:t>
            </w:r>
          </w:p>
        </w:tc>
        <w:tc>
          <w:tcPr>
            <w:tcW w:w="981" w:type="dxa"/>
            <w:vAlign w:val="center"/>
          </w:tcPr>
          <w:p w14:paraId="2C81748D" w14:textId="77777777" w:rsidR="003B0FAD" w:rsidRDefault="003B0FAD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9" w:type="dxa"/>
            <w:vAlign w:val="center"/>
          </w:tcPr>
          <w:p w14:paraId="7D610F79" w14:textId="77777777" w:rsidR="003B0FAD" w:rsidRDefault="003B0FAD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261558" w14:paraId="2377BAAF" w14:textId="77777777" w:rsidTr="00261558">
        <w:tc>
          <w:tcPr>
            <w:tcW w:w="1368" w:type="dxa"/>
            <w:vAlign w:val="center"/>
          </w:tcPr>
          <w:p w14:paraId="5EBEB754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5/5/2008</w:t>
            </w:r>
          </w:p>
        </w:tc>
        <w:tc>
          <w:tcPr>
            <w:tcW w:w="981" w:type="dxa"/>
            <w:vAlign w:val="center"/>
          </w:tcPr>
          <w:p w14:paraId="558BEC7A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9" w:type="dxa"/>
            <w:vAlign w:val="center"/>
          </w:tcPr>
          <w:p w14:paraId="73FBF1CA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new Offset for Reg High &lt; LMP Desired column</w:t>
            </w:r>
          </w:p>
        </w:tc>
      </w:tr>
      <w:tr w:rsidR="00261558" w14:paraId="36353673" w14:textId="77777777" w:rsidTr="00261558">
        <w:tc>
          <w:tcPr>
            <w:tcW w:w="1368" w:type="dxa"/>
            <w:vAlign w:val="center"/>
          </w:tcPr>
          <w:p w14:paraId="43419F6B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5/30/2008</w:t>
            </w:r>
          </w:p>
        </w:tc>
        <w:tc>
          <w:tcPr>
            <w:tcW w:w="981" w:type="dxa"/>
            <w:vAlign w:val="center"/>
          </w:tcPr>
          <w:p w14:paraId="478DAF87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9" w:type="dxa"/>
            <w:vAlign w:val="center"/>
          </w:tcPr>
          <w:p w14:paraId="219397D9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MWh Reduced calculation</w:t>
            </w:r>
          </w:p>
        </w:tc>
      </w:tr>
      <w:tr w:rsidR="00261558" w14:paraId="5A786B40" w14:textId="77777777" w:rsidTr="00261558">
        <w:tc>
          <w:tcPr>
            <w:tcW w:w="1368" w:type="dxa"/>
            <w:vAlign w:val="center"/>
          </w:tcPr>
          <w:p w14:paraId="3276B2B8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8/1/2008</w:t>
            </w:r>
          </w:p>
        </w:tc>
        <w:tc>
          <w:tcPr>
            <w:tcW w:w="981" w:type="dxa"/>
            <w:vAlign w:val="center"/>
          </w:tcPr>
          <w:p w14:paraId="0EB307A0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9" w:type="dxa"/>
            <w:vAlign w:val="center"/>
          </w:tcPr>
          <w:p w14:paraId="0538433F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XML column name for Offer at RT MWh column from OFFER_DA_MWH to OFFER_RT_MWH</w:t>
            </w:r>
          </w:p>
        </w:tc>
      </w:tr>
      <w:tr w:rsidR="00261558" w14:paraId="375E904A" w14:textId="77777777" w:rsidTr="00261558">
        <w:tc>
          <w:tcPr>
            <w:tcW w:w="1368" w:type="dxa"/>
            <w:vAlign w:val="center"/>
          </w:tcPr>
          <w:p w14:paraId="58B76C43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4/16/2012</w:t>
            </w:r>
          </w:p>
        </w:tc>
        <w:tc>
          <w:tcPr>
            <w:tcW w:w="981" w:type="dxa"/>
            <w:vAlign w:val="center"/>
          </w:tcPr>
          <w:p w14:paraId="0FC12367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9" w:type="dxa"/>
            <w:vAlign w:val="center"/>
          </w:tcPr>
          <w:p w14:paraId="7F77F0D1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new Wind Forecast MWh column</w:t>
            </w:r>
          </w:p>
        </w:tc>
      </w:tr>
      <w:tr w:rsidR="001A3038" w14:paraId="2C36D362" w14:textId="77777777" w:rsidTr="00261558">
        <w:tc>
          <w:tcPr>
            <w:tcW w:w="1368" w:type="dxa"/>
            <w:vAlign w:val="center"/>
          </w:tcPr>
          <w:p w14:paraId="41D24538" w14:textId="77777777" w:rsidR="001A3038" w:rsidRDefault="001A303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10/27/2015</w:t>
            </w:r>
          </w:p>
        </w:tc>
        <w:tc>
          <w:tcPr>
            <w:tcW w:w="981" w:type="dxa"/>
            <w:vAlign w:val="center"/>
          </w:tcPr>
          <w:p w14:paraId="3AB6431F" w14:textId="77777777" w:rsidR="001A3038" w:rsidRDefault="001A303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29" w:type="dxa"/>
            <w:vAlign w:val="center"/>
          </w:tcPr>
          <w:p w14:paraId="7D39C490" w14:textId="77777777" w:rsidR="001A3038" w:rsidRDefault="001A303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Summary of Changes and Special Logic to give detail for trade dates 9/1/2015 Forward.</w:t>
            </w:r>
          </w:p>
        </w:tc>
      </w:tr>
      <w:tr w:rsidR="00C800AE" w14:paraId="37551AF8" w14:textId="77777777" w:rsidTr="00261558">
        <w:tc>
          <w:tcPr>
            <w:tcW w:w="1368" w:type="dxa"/>
            <w:vAlign w:val="center"/>
          </w:tcPr>
          <w:p w14:paraId="4E580EDF" w14:textId="77777777" w:rsidR="00C800AE" w:rsidRDefault="00C800AE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1/21/2016</w:t>
            </w:r>
          </w:p>
        </w:tc>
        <w:tc>
          <w:tcPr>
            <w:tcW w:w="981" w:type="dxa"/>
            <w:vAlign w:val="center"/>
          </w:tcPr>
          <w:p w14:paraId="233F6AAA" w14:textId="77777777" w:rsidR="00C800AE" w:rsidRDefault="00C800AE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29" w:type="dxa"/>
            <w:vAlign w:val="center"/>
          </w:tcPr>
          <w:p w14:paraId="52EBB394" w14:textId="77777777" w:rsidR="00C800AE" w:rsidRDefault="00C800AE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Data Type for Offer at DA MWh ($/MWh) and Offer at RT MWh ($/MWh); Updated Summary of Changes and Special Logic for details on the data type update</w:t>
            </w:r>
          </w:p>
        </w:tc>
      </w:tr>
      <w:tr w:rsidR="005966B3" w14:paraId="7430681F" w14:textId="77777777" w:rsidTr="00637512">
        <w:trPr>
          <w:trHeight w:val="305"/>
        </w:trPr>
        <w:tc>
          <w:tcPr>
            <w:tcW w:w="1368" w:type="dxa"/>
            <w:vAlign w:val="center"/>
          </w:tcPr>
          <w:p w14:paraId="56F86CA4" w14:textId="77777777" w:rsidR="005966B3" w:rsidRDefault="000A7419" w:rsidP="003E1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E1FE0">
              <w:rPr>
                <w:rFonts w:ascii="Arial" w:hAnsi="Arial" w:cs="Arial"/>
                <w:sz w:val="20"/>
                <w:szCs w:val="20"/>
              </w:rPr>
              <w:t>/1/2018</w:t>
            </w:r>
          </w:p>
        </w:tc>
        <w:tc>
          <w:tcPr>
            <w:tcW w:w="981" w:type="dxa"/>
            <w:vAlign w:val="center"/>
          </w:tcPr>
          <w:p w14:paraId="136CB389" w14:textId="77777777" w:rsidR="005966B3" w:rsidRDefault="005966B3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29" w:type="dxa"/>
            <w:vAlign w:val="center"/>
          </w:tcPr>
          <w:p w14:paraId="4C304E15" w14:textId="77777777" w:rsidR="005966B3" w:rsidRDefault="005966B3" w:rsidP="00A7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GMT/EPT hour ending to GMT/EPT interval ending</w:t>
            </w:r>
            <w:r w:rsidR="00A77AA1">
              <w:rPr>
                <w:rFonts w:ascii="Arial" w:hAnsi="Arial" w:cs="Arial"/>
                <w:sz w:val="20"/>
                <w:szCs w:val="20"/>
              </w:rPr>
              <w:t>, Updated references from MWh to MW where applicable, added section to supporting calculations for 5 minute settlements</w:t>
            </w:r>
          </w:p>
        </w:tc>
      </w:tr>
      <w:tr w:rsidR="00F15B38" w14:paraId="6D3DC177" w14:textId="77777777" w:rsidTr="00637512">
        <w:trPr>
          <w:trHeight w:val="305"/>
        </w:trPr>
        <w:tc>
          <w:tcPr>
            <w:tcW w:w="1368" w:type="dxa"/>
            <w:vAlign w:val="center"/>
          </w:tcPr>
          <w:p w14:paraId="00176E11" w14:textId="0788C4FF" w:rsidR="00F15B38" w:rsidRDefault="00337A63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  <w:r w:rsidR="00F15B3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981" w:type="dxa"/>
            <w:vAlign w:val="center"/>
          </w:tcPr>
          <w:p w14:paraId="1DE63EF2" w14:textId="77777777" w:rsidR="00F15B38" w:rsidRDefault="00F15B38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29" w:type="dxa"/>
            <w:vAlign w:val="center"/>
          </w:tcPr>
          <w:p w14:paraId="2509894F" w14:textId="010604FD" w:rsidR="00F15B38" w:rsidRDefault="00F15B38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column Secondary Reserve Adjustment MW;</w:t>
            </w:r>
          </w:p>
          <w:p w14:paraId="5EF9FCEE" w14:textId="0B7BFDF9" w:rsidR="00337A63" w:rsidRDefault="00337A63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Summary of Changes and Special Logic to include details on Secondary Reserve Adjustment MW</w:t>
            </w:r>
          </w:p>
          <w:p w14:paraId="79E55012" w14:textId="77777777" w:rsidR="00F15B38" w:rsidRDefault="00F15B38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Supporting Calculation for MW Reduced to include Secondary Reserve Adjustment MW</w:t>
            </w:r>
          </w:p>
        </w:tc>
      </w:tr>
      <w:tr w:rsidR="006E13B2" w14:paraId="456E1BF7" w14:textId="77777777" w:rsidTr="00F43154">
        <w:trPr>
          <w:trHeight w:val="305"/>
        </w:trPr>
        <w:tc>
          <w:tcPr>
            <w:tcW w:w="1368" w:type="dxa"/>
          </w:tcPr>
          <w:p w14:paraId="1266E1C2" w14:textId="31AB9615" w:rsidR="006E13B2" w:rsidRDefault="006E13B2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2/13/2024</w:t>
            </w:r>
          </w:p>
        </w:tc>
        <w:tc>
          <w:tcPr>
            <w:tcW w:w="981" w:type="dxa"/>
          </w:tcPr>
          <w:p w14:paraId="0FEF9D55" w14:textId="6F27C3F3" w:rsidR="006E13B2" w:rsidRDefault="006E13B2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9" w:type="dxa"/>
          </w:tcPr>
          <w:p w14:paraId="76736EC9" w14:textId="630946C3" w:rsidR="006E13B2" w:rsidRDefault="006E13B2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Additional details added to Supported Billing Line Items section regarding counterparty data visibility</w:t>
            </w:r>
          </w:p>
        </w:tc>
      </w:tr>
      <w:tr w:rsidR="00893F14" w14:paraId="34436F6B" w14:textId="77777777" w:rsidTr="00F43154">
        <w:trPr>
          <w:trHeight w:val="305"/>
        </w:trPr>
        <w:tc>
          <w:tcPr>
            <w:tcW w:w="1368" w:type="dxa"/>
          </w:tcPr>
          <w:p w14:paraId="08066D94" w14:textId="6AEEE65E" w:rsidR="00893F14" w:rsidRDefault="000C562F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12/1/2024</w:t>
            </w:r>
          </w:p>
        </w:tc>
        <w:tc>
          <w:tcPr>
            <w:tcW w:w="981" w:type="dxa"/>
          </w:tcPr>
          <w:p w14:paraId="79A66CAD" w14:textId="4D1EA226" w:rsidR="00893F14" w:rsidRDefault="000C562F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29" w:type="dxa"/>
          </w:tcPr>
          <w:p w14:paraId="7CFBE9D5" w14:textId="12DE9B14" w:rsidR="00893F14" w:rsidRDefault="000C562F" w:rsidP="006E1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Added columns for </w:t>
            </w:r>
            <w:r w:rsidRPr="000C562F">
              <w:rPr>
                <w:rFonts w:ascii="Arial" w:hAnsi="Arial" w:cs="Arial"/>
                <w:sz w:val="20"/>
                <w:szCs w:val="20"/>
              </w:rPr>
              <w:t>Solar Forecast MW</w:t>
            </w:r>
            <w:r>
              <w:rPr>
                <w:rFonts w:ascii="Arial" w:hAnsi="Arial" w:cs="Arial"/>
                <w:sz w:val="20"/>
                <w:szCs w:val="20"/>
              </w:rPr>
              <w:t>, ESR SOC MW, Hybrid Forecast MW;</w:t>
            </w:r>
          </w:p>
          <w:p w14:paraId="47B1617B" w14:textId="77777777" w:rsidR="000C562F" w:rsidRDefault="000C562F" w:rsidP="000C56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Supporting Calculations for MW reduced for Solar units, units in the ESR participation model, and Hybrid units</w:t>
            </w:r>
          </w:p>
          <w:p w14:paraId="00A4259C" w14:textId="31754F52" w:rsidR="00E47896" w:rsidRDefault="00E47896" w:rsidP="000C5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Column Number for </w:t>
            </w:r>
            <w:r w:rsidRPr="00C32B8B">
              <w:rPr>
                <w:rFonts w:ascii="Arial" w:hAnsi="Arial" w:cs="Arial"/>
                <w:sz w:val="20"/>
                <w:szCs w:val="20"/>
              </w:rPr>
              <w:t>RT LMP Desired MW</w:t>
            </w:r>
          </w:p>
        </w:tc>
      </w:tr>
    </w:tbl>
    <w:p w14:paraId="7533E70A" w14:textId="77777777" w:rsidR="003B0FAD" w:rsidRDefault="003B0FAD" w:rsidP="003B0FAD"/>
    <w:p w14:paraId="633371BA" w14:textId="77777777" w:rsidR="003B0FAD" w:rsidRDefault="003B0FAD" w:rsidP="003B0FAD">
      <w:r>
        <w:br w:type="page"/>
      </w:r>
    </w:p>
    <w:p w14:paraId="479ED997" w14:textId="77777777" w:rsidR="003B0FAD" w:rsidRDefault="003B0FAD" w:rsidP="003B0FAD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14:paraId="340E5AB6" w14:textId="77777777" w:rsidR="003B0FAD" w:rsidRDefault="003B0FAD" w:rsidP="003B0FAD">
      <w:pPr>
        <w:rPr>
          <w:rFonts w:ascii="Arial" w:hAnsi="Arial" w:cs="Arial"/>
          <w:b/>
          <w:sz w:val="20"/>
        </w:rPr>
      </w:pPr>
    </w:p>
    <w:p w14:paraId="25BABE54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MSRS</w:t>
      </w:r>
      <w:r>
        <w:rPr>
          <w:rFonts w:ascii="Arial" w:hAnsi="Arial" w:cs="Arial"/>
          <w:sz w:val="20"/>
        </w:rPr>
        <w:t xml:space="preserve"> Report Name: </w:t>
      </w:r>
      <w:r w:rsidR="00FB40C9">
        <w:rPr>
          <w:rFonts w:ascii="Arial" w:hAnsi="Arial" w:cs="Arial"/>
          <w:sz w:val="20"/>
        </w:rPr>
        <w:t>Operating Reserve Lost Opportunity Cost Credits</w:t>
      </w:r>
    </w:p>
    <w:p w14:paraId="08245790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753FE7E1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short name for User Interface: </w:t>
      </w:r>
      <w:r w:rsidR="00FB40C9">
        <w:rPr>
          <w:rFonts w:ascii="Arial" w:hAnsi="Arial" w:cs="Arial"/>
          <w:sz w:val="20"/>
        </w:rPr>
        <w:t>Operating Reserve Lost Opportunity Cost Credits</w:t>
      </w:r>
    </w:p>
    <w:p w14:paraId="2FAFA843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00D6E032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Download File Name Abbreviation: </w:t>
      </w:r>
      <w:proofErr w:type="spellStart"/>
      <w:r w:rsidR="00FB40C9">
        <w:rPr>
          <w:rFonts w:ascii="Arial" w:hAnsi="Arial" w:cs="Arial"/>
          <w:sz w:val="20"/>
        </w:rPr>
        <w:t>ORLOCCr</w:t>
      </w:r>
      <w:proofErr w:type="spellEnd"/>
    </w:p>
    <w:p w14:paraId="4E638713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5B41C47C" w14:textId="77777777" w:rsidR="003B0FAD" w:rsidRDefault="00A77AA1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 Sub-h</w:t>
      </w:r>
      <w:r w:rsidR="003B0FAD">
        <w:rPr>
          <w:rFonts w:ascii="Arial" w:hAnsi="Arial" w:cs="Arial"/>
          <w:sz w:val="20"/>
        </w:rPr>
        <w:t>ourly</w:t>
      </w:r>
    </w:p>
    <w:p w14:paraId="051BB386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12C2D36E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Frequency:  Updated </w:t>
      </w:r>
      <w:r w:rsidR="00FB40C9">
        <w:rPr>
          <w:rFonts w:ascii="Arial" w:hAnsi="Arial" w:cs="Arial"/>
          <w:sz w:val="20"/>
        </w:rPr>
        <w:t>daily</w:t>
      </w:r>
    </w:p>
    <w:p w14:paraId="5735DBD5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483F4F0C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Range Displayed on Report: Start </w:t>
      </w:r>
      <w:r w:rsidR="00FB40C9">
        <w:rPr>
          <w:rFonts w:ascii="Arial" w:hAnsi="Arial" w:cs="Arial"/>
          <w:sz w:val="20"/>
        </w:rPr>
        <w:t>Date through End Date</w:t>
      </w:r>
    </w:p>
    <w:p w14:paraId="3FC862F0" w14:textId="77777777" w:rsidR="003B0FAD" w:rsidRDefault="003B0FAD" w:rsidP="003B0FAD">
      <w:pPr>
        <w:rPr>
          <w:rFonts w:ascii="Arial" w:hAnsi="Arial" w:cs="Arial"/>
        </w:rPr>
      </w:pPr>
    </w:p>
    <w:p w14:paraId="05887A64" w14:textId="77777777" w:rsidR="003B0FAD" w:rsidRDefault="003B0FAD" w:rsidP="003B0FAD">
      <w:pPr>
        <w:pStyle w:val="Heading1"/>
      </w:pPr>
      <w:r>
        <w:t>Supported Billing Line Items</w:t>
      </w:r>
    </w:p>
    <w:p w14:paraId="1804E4A8" w14:textId="3AC272C4" w:rsidR="006E13B2" w:rsidRPr="006E13B2" w:rsidRDefault="006E13B2" w:rsidP="006E13B2">
      <w:pPr>
        <w:ind w:left="450"/>
        <w:rPr>
          <w:rFonts w:ascii="Arial" w:hAnsi="Arial" w:cs="Arial"/>
          <w:sz w:val="20"/>
        </w:rPr>
      </w:pPr>
      <w:r w:rsidRPr="007F3421">
        <w:rPr>
          <w:rFonts w:ascii="Arial" w:hAnsi="Arial" w:cs="Arial"/>
          <w:sz w:val="20"/>
        </w:rPr>
        <w:t>In order to support reconciliation of the transferred Billing Line Item amount, the “To” Company of a Billing Line Item Transfer may view supporting MSRS report details pertaining to the counterparty for the period spanning the approved Billing Line Item Transfer</w:t>
      </w:r>
      <w:r>
        <w:rPr>
          <w:rFonts w:ascii="Arial" w:hAnsi="Arial" w:cs="Arial"/>
          <w:sz w:val="20"/>
        </w:rPr>
        <w:t>.</w:t>
      </w:r>
    </w:p>
    <w:p w14:paraId="5FCC02B4" w14:textId="1209AB7F" w:rsidR="003B0FAD" w:rsidRDefault="00FB40C9" w:rsidP="003B0FAD">
      <w:pPr>
        <w:pStyle w:val="BulletList"/>
      </w:pPr>
      <w:r>
        <w:t>Balancing Operating Reserve Credit (2375)</w:t>
      </w:r>
    </w:p>
    <w:p w14:paraId="30908BF5" w14:textId="77777777" w:rsidR="003B0FAD" w:rsidRDefault="003B0FAD" w:rsidP="003B0FAD">
      <w:pPr>
        <w:pStyle w:val="Heading1"/>
      </w:pPr>
      <w:r>
        <w:t>Report Content Summary</w:t>
      </w:r>
    </w:p>
    <w:p w14:paraId="3456044E" w14:textId="77777777" w:rsidR="00FB40C9" w:rsidRPr="00FB40C9" w:rsidRDefault="00FB40C9" w:rsidP="00FB40C9"/>
    <w:p w14:paraId="62EFF70E" w14:textId="77777777" w:rsidR="003B0FAD" w:rsidRDefault="00FB40C9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report displays the customer account’s </w:t>
      </w:r>
      <w:r w:rsidR="00A77AA1">
        <w:rPr>
          <w:rFonts w:ascii="Arial" w:hAnsi="Arial" w:cs="Arial"/>
          <w:sz w:val="20"/>
        </w:rPr>
        <w:t>sub-hourly</w:t>
      </w:r>
      <w:r>
        <w:rPr>
          <w:rFonts w:ascii="Arial" w:hAnsi="Arial" w:cs="Arial"/>
          <w:sz w:val="20"/>
        </w:rPr>
        <w:t xml:space="preserve"> operating reserve lost opportunity cost credit for each generation unit that the customer owns or jointly owns.  Data will display on this report when the unit has DA Sc</w:t>
      </w:r>
      <w:r w:rsidR="00A77AA1">
        <w:rPr>
          <w:rFonts w:ascii="Arial" w:hAnsi="Arial" w:cs="Arial"/>
          <w:sz w:val="20"/>
        </w:rPr>
        <w:t>heduled MWh or RT Generation MW</w:t>
      </w:r>
      <w:r>
        <w:rPr>
          <w:rFonts w:ascii="Arial" w:hAnsi="Arial" w:cs="Arial"/>
          <w:sz w:val="20"/>
        </w:rPr>
        <w:t xml:space="preserve"> and the unit is eligible for lost opportunity cost credits.</w:t>
      </w:r>
    </w:p>
    <w:p w14:paraId="2AE5C24F" w14:textId="77777777" w:rsidR="00FB40C9" w:rsidRDefault="00FB40C9" w:rsidP="003B0FAD">
      <w:pPr>
        <w:ind w:left="432"/>
        <w:rPr>
          <w:rFonts w:ascii="Arial" w:hAnsi="Arial" w:cs="Arial"/>
          <w:sz w:val="20"/>
        </w:rPr>
      </w:pPr>
    </w:p>
    <w:p w14:paraId="4B5C0B98" w14:textId="77777777" w:rsidR="00FB40C9" w:rsidRDefault="00FB40C9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credits in this report do not reflect the customer account’s share of jointly owned units.  All owners will see the full credit assigned to the unit.</w:t>
      </w:r>
    </w:p>
    <w:p w14:paraId="25359738" w14:textId="77777777" w:rsidR="003B0FAD" w:rsidRDefault="003B0FAD" w:rsidP="003B0FAD">
      <w:pPr>
        <w:ind w:left="432"/>
        <w:rPr>
          <w:rFonts w:ascii="Arial" w:hAnsi="Arial" w:cs="Arial"/>
          <w:sz w:val="20"/>
          <w:szCs w:val="20"/>
        </w:rPr>
      </w:pPr>
    </w:p>
    <w:p w14:paraId="13F70062" w14:textId="77777777" w:rsidR="003B0FAD" w:rsidRDefault="003B0FAD" w:rsidP="003B0FAD">
      <w:pPr>
        <w:pStyle w:val="Heading1"/>
      </w:pPr>
      <w:r>
        <w:t>Summary of Changes and Special Logic</w:t>
      </w:r>
    </w:p>
    <w:p w14:paraId="05D67C8F" w14:textId="77777777" w:rsidR="003B0FAD" w:rsidRPr="00902FE5" w:rsidRDefault="003B0FAD" w:rsidP="003B0FAD">
      <w:pPr>
        <w:pStyle w:val="BulletList"/>
      </w:pPr>
      <w:r w:rsidRPr="00902FE5">
        <w:t>The date range total row will only appear in the online version of the report.  It will not appear in the CSV and XML versions of the report.</w:t>
      </w:r>
    </w:p>
    <w:p w14:paraId="10751BF8" w14:textId="569EBCE2" w:rsidR="003B0FAD" w:rsidRPr="00902FE5" w:rsidRDefault="00FB40C9" w:rsidP="00FB40C9">
      <w:pPr>
        <w:pStyle w:val="BulletList"/>
      </w:pPr>
      <w:r w:rsidRPr="00902FE5">
        <w:t xml:space="preserve">Regulation MW Adjustment represents the amount the generator adjusted its output due to regulation signals.  Synchronized Reserve MW adjustment represents the total amount </w:t>
      </w:r>
      <w:r w:rsidR="008477FB" w:rsidRPr="00902FE5">
        <w:t xml:space="preserve">the resource reduced its output due to </w:t>
      </w:r>
      <w:r w:rsidRPr="00902FE5">
        <w:t xml:space="preserve">Synchronized Reserve assigned to the unit.  </w:t>
      </w:r>
      <w:r w:rsidR="00F15B38" w:rsidRPr="00902FE5">
        <w:t xml:space="preserve">Secondary Reserve MW adjustment represents the total amount </w:t>
      </w:r>
      <w:r w:rsidR="008477FB" w:rsidRPr="00902FE5">
        <w:t xml:space="preserve">the resource reduced its output due to </w:t>
      </w:r>
      <w:r w:rsidR="00F15B38" w:rsidRPr="00902FE5">
        <w:t xml:space="preserve">Secondary Reserve assigned to the unit. </w:t>
      </w:r>
      <w:r w:rsidRPr="00902FE5">
        <w:t>Offset for Reg High less than LMP desired represents the amount the unit had to reduce to fall within its regulation band.</w:t>
      </w:r>
    </w:p>
    <w:p w14:paraId="77BEBE66" w14:textId="77777777" w:rsidR="001A3038" w:rsidRPr="00902FE5" w:rsidRDefault="001A3038" w:rsidP="00FB40C9">
      <w:pPr>
        <w:pStyle w:val="BulletList"/>
      </w:pPr>
      <w:r w:rsidRPr="00902FE5">
        <w:t>Effective for trade dates 9/1/2015 forward, Offer at RT MWh ($/MWh) will be 0 if MWh Reduced &lt;= 0.</w:t>
      </w:r>
    </w:p>
    <w:p w14:paraId="6B9B4FEE" w14:textId="691AE8E1" w:rsidR="006133AC" w:rsidRDefault="006133AC" w:rsidP="00FB40C9">
      <w:pPr>
        <w:pStyle w:val="BulletList"/>
      </w:pPr>
      <w:r w:rsidRPr="00902FE5">
        <w:t xml:space="preserve">Effective for trade dates 9/1/2015 forward, Offer at DA MWh ($/MWh) and Offer at RT MWh ($/MWh) will be datatype </w:t>
      </w:r>
      <w:proofErr w:type="gramStart"/>
      <w:r w:rsidRPr="00902FE5">
        <w:t>NUMBER(</w:t>
      </w:r>
      <w:proofErr w:type="gramEnd"/>
      <w:r w:rsidRPr="00902FE5">
        <w:t xml:space="preserve">22,6).  For trade dates prior to 9/1/2015, Offer at DA MWh ($/MWh) and Offer at RT MWh ($/MWh) will be datatype </w:t>
      </w:r>
      <w:proofErr w:type="gramStart"/>
      <w:r w:rsidRPr="00902FE5">
        <w:t>NUMBER(</w:t>
      </w:r>
      <w:proofErr w:type="gramEnd"/>
      <w:r w:rsidRPr="00902FE5">
        <w:t>22,2).</w:t>
      </w:r>
    </w:p>
    <w:p w14:paraId="4056477C" w14:textId="77777777" w:rsidR="003B0FAD" w:rsidRDefault="00FB40C9" w:rsidP="003B0FAD">
      <w:pPr>
        <w:pStyle w:val="Heading1"/>
      </w:pPr>
      <w:r>
        <w:t>Report Columns</w:t>
      </w:r>
    </w:p>
    <w:p w14:paraId="49013AC9" w14:textId="77777777" w:rsidR="003B0FAD" w:rsidRDefault="003B0FAD" w:rsidP="003B0FAD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14:paraId="4F390996" w14:textId="77777777" w:rsidR="003B0FAD" w:rsidRDefault="003B0FAD" w:rsidP="003B0FAD"/>
    <w:tbl>
      <w:tblPr>
        <w:tblW w:w="121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4029"/>
        <w:gridCol w:w="1608"/>
        <w:gridCol w:w="3043"/>
      </w:tblGrid>
      <w:tr w:rsidR="003B0FAD" w14:paraId="07E2216C" w14:textId="77777777" w:rsidTr="00893F14">
        <w:tc>
          <w:tcPr>
            <w:tcW w:w="3488" w:type="dxa"/>
          </w:tcPr>
          <w:p w14:paraId="5A318DCA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4029" w:type="dxa"/>
          </w:tcPr>
          <w:p w14:paraId="3A197778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608" w:type="dxa"/>
          </w:tcPr>
          <w:p w14:paraId="7E08FE72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3043" w:type="dxa"/>
          </w:tcPr>
          <w:p w14:paraId="3A166309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3B0FAD" w14:paraId="2D5B2FC8" w14:textId="77777777" w:rsidTr="00893F14">
        <w:trPr>
          <w:trHeight w:val="197"/>
        </w:trPr>
        <w:tc>
          <w:tcPr>
            <w:tcW w:w="3488" w:type="dxa"/>
          </w:tcPr>
          <w:p w14:paraId="0928D4D9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4029" w:type="dxa"/>
          </w:tcPr>
          <w:p w14:paraId="7E7A4D8A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608" w:type="dxa"/>
          </w:tcPr>
          <w:p w14:paraId="34FD96A1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3043" w:type="dxa"/>
          </w:tcPr>
          <w:p w14:paraId="7F885CC0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3B0FAD" w14:paraId="14FC7E59" w14:textId="77777777" w:rsidTr="00893F14">
        <w:tc>
          <w:tcPr>
            <w:tcW w:w="3488" w:type="dxa"/>
          </w:tcPr>
          <w:p w14:paraId="1E44D337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</w:t>
            </w:r>
            <w:r w:rsidR="007B4412">
              <w:rPr>
                <w:rFonts w:ascii="Arial" w:hAnsi="Arial" w:cs="Arial"/>
                <w:sz w:val="20"/>
                <w:szCs w:val="20"/>
              </w:rPr>
              <w:t>er Code</w:t>
            </w:r>
          </w:p>
        </w:tc>
        <w:tc>
          <w:tcPr>
            <w:tcW w:w="4029" w:type="dxa"/>
          </w:tcPr>
          <w:p w14:paraId="5167AA5D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608" w:type="dxa"/>
          </w:tcPr>
          <w:p w14:paraId="10FF9345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3043" w:type="dxa"/>
          </w:tcPr>
          <w:p w14:paraId="37C17D9B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3B0FAD" w14:paraId="5C34236D" w14:textId="77777777" w:rsidTr="00893F14">
        <w:tc>
          <w:tcPr>
            <w:tcW w:w="3488" w:type="dxa"/>
          </w:tcPr>
          <w:p w14:paraId="3587EA69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EPT </w:t>
            </w:r>
            <w:r w:rsidR="005966B3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14:paraId="3A387BF6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</w:tcPr>
          <w:p w14:paraId="23F86097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EPT_</w:t>
            </w:r>
            <w:r w:rsidR="005966B3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INTERVAL</w:t>
            </w: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_ENDING</w:t>
            </w:r>
          </w:p>
        </w:tc>
        <w:tc>
          <w:tcPr>
            <w:tcW w:w="1608" w:type="dxa"/>
          </w:tcPr>
          <w:p w14:paraId="0A9E3AA1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5966B3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3043" w:type="dxa"/>
          </w:tcPr>
          <w:p w14:paraId="733BE7AF" w14:textId="77777777" w:rsidR="003B0FAD" w:rsidRDefault="00A97130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A97130">
              <w:rPr>
                <w:rFonts w:ascii="Arial" w:hAnsi="Arial" w:cs="Arial"/>
                <w:sz w:val="20"/>
                <w:szCs w:val="20"/>
              </w:rPr>
              <w:t>VARCHAR2(40) mm/</w:t>
            </w:r>
            <w:proofErr w:type="spellStart"/>
            <w:r w:rsidRPr="00A97130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9713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97130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A97130">
              <w:rPr>
                <w:rFonts w:ascii="Arial" w:hAnsi="Arial" w:cs="Arial"/>
                <w:sz w:val="20"/>
                <w:szCs w:val="20"/>
              </w:rPr>
              <w:t xml:space="preserve"> HH24:MM format (Displays first interval of the day as hour 0 minute 05 and last interval of the day as hour 24 minute 00)</w:t>
            </w:r>
          </w:p>
        </w:tc>
      </w:tr>
      <w:tr w:rsidR="003B0FAD" w14:paraId="60945223" w14:textId="77777777" w:rsidTr="00893F14">
        <w:tc>
          <w:tcPr>
            <w:tcW w:w="3488" w:type="dxa"/>
          </w:tcPr>
          <w:p w14:paraId="573FFA5E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GMT </w:t>
            </w:r>
            <w:r w:rsidR="005966B3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14:paraId="4C74C5F5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</w:tcPr>
          <w:p w14:paraId="36DB31BB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GMT_</w:t>
            </w:r>
            <w:r w:rsidR="005966B3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INTERVAL</w:t>
            </w: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_ENDING</w:t>
            </w:r>
          </w:p>
        </w:tc>
        <w:tc>
          <w:tcPr>
            <w:tcW w:w="1608" w:type="dxa"/>
          </w:tcPr>
          <w:p w14:paraId="120F91BA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5966B3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3043" w:type="dxa"/>
          </w:tcPr>
          <w:p w14:paraId="7A564849" w14:textId="77777777" w:rsidR="00637512" w:rsidRPr="00764D04" w:rsidRDefault="00637512" w:rsidP="00637512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5B200FCE" w14:textId="77777777" w:rsidR="00637512" w:rsidRPr="00764D04" w:rsidRDefault="00637512" w:rsidP="00637512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764D04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764D0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64D04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764D04">
              <w:rPr>
                <w:rFonts w:ascii="Arial" w:hAnsi="Arial" w:cs="Arial"/>
                <w:sz w:val="20"/>
                <w:szCs w:val="20"/>
              </w:rPr>
              <w:t xml:space="preserve"> HH24:MM format</w:t>
            </w:r>
          </w:p>
          <w:p w14:paraId="780B3244" w14:textId="77777777" w:rsidR="003B0FAD" w:rsidRDefault="006375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Displays first interval of the day in relation to EPT interval as hour 04 minute 05 or hour 05 minute 05 (EDT/EST depending) and last interval of the day as hour 04 minute 00 of the next day or hour 05 minute 00 of the next day (EDT/EST depending)</w:t>
            </w:r>
          </w:p>
        </w:tc>
      </w:tr>
      <w:tr w:rsidR="003B0FAD" w14:paraId="61AB9878" w14:textId="77777777" w:rsidTr="00893F14">
        <w:tc>
          <w:tcPr>
            <w:tcW w:w="3488" w:type="dxa"/>
          </w:tcPr>
          <w:p w14:paraId="351FF73C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ID</w:t>
            </w:r>
          </w:p>
        </w:tc>
        <w:tc>
          <w:tcPr>
            <w:tcW w:w="4029" w:type="dxa"/>
          </w:tcPr>
          <w:p w14:paraId="265C8F91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UNIT_ID</w:t>
            </w:r>
          </w:p>
        </w:tc>
        <w:tc>
          <w:tcPr>
            <w:tcW w:w="1608" w:type="dxa"/>
          </w:tcPr>
          <w:p w14:paraId="47FC6E30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4000.63</w:t>
            </w:r>
          </w:p>
        </w:tc>
        <w:tc>
          <w:tcPr>
            <w:tcW w:w="3043" w:type="dxa"/>
          </w:tcPr>
          <w:p w14:paraId="3A1C1056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NUMBER(8,0)</w:t>
            </w:r>
          </w:p>
        </w:tc>
      </w:tr>
      <w:tr w:rsidR="003B0FAD" w14:paraId="7AC6B74C" w14:textId="77777777" w:rsidTr="00893F14">
        <w:tc>
          <w:tcPr>
            <w:tcW w:w="3488" w:type="dxa"/>
          </w:tcPr>
          <w:p w14:paraId="0F051CA6" w14:textId="77777777" w:rsid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Name</w:t>
            </w:r>
          </w:p>
        </w:tc>
        <w:tc>
          <w:tcPr>
            <w:tcW w:w="4029" w:type="dxa"/>
          </w:tcPr>
          <w:p w14:paraId="5228B2BE" w14:textId="77777777" w:rsidR="003B0FAD" w:rsidRP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UNIT_NAME</w:t>
            </w:r>
          </w:p>
        </w:tc>
        <w:tc>
          <w:tcPr>
            <w:tcW w:w="1608" w:type="dxa"/>
          </w:tcPr>
          <w:p w14:paraId="7E5E03D4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4000.64</w:t>
            </w:r>
          </w:p>
        </w:tc>
        <w:tc>
          <w:tcPr>
            <w:tcW w:w="3043" w:type="dxa"/>
          </w:tcPr>
          <w:p w14:paraId="77C5CFED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</w:t>
            </w:r>
            <w:r w:rsidR="007B441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3B0FAD" w14:paraId="23335ADD" w14:textId="77777777" w:rsidTr="00893F14">
        <w:tc>
          <w:tcPr>
            <w:tcW w:w="3488" w:type="dxa"/>
          </w:tcPr>
          <w:p w14:paraId="3472D6B8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Ownership Share</w:t>
            </w:r>
          </w:p>
        </w:tc>
        <w:tc>
          <w:tcPr>
            <w:tcW w:w="4029" w:type="dxa"/>
          </w:tcPr>
          <w:p w14:paraId="34A43147" w14:textId="77777777" w:rsidR="003B0FAD" w:rsidRP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UNIT_OWNERSHIP_SHARE</w:t>
            </w:r>
          </w:p>
        </w:tc>
        <w:tc>
          <w:tcPr>
            <w:tcW w:w="1608" w:type="dxa"/>
          </w:tcPr>
          <w:p w14:paraId="1A0341DE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3000.80</w:t>
            </w:r>
          </w:p>
        </w:tc>
        <w:tc>
          <w:tcPr>
            <w:tcW w:w="3043" w:type="dxa"/>
          </w:tcPr>
          <w:p w14:paraId="0A02A9A8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3B0FAD" w14:paraId="7516228F" w14:textId="77777777" w:rsidTr="00893F14">
        <w:tc>
          <w:tcPr>
            <w:tcW w:w="3488" w:type="dxa"/>
          </w:tcPr>
          <w:p w14:paraId="0431990B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ID</w:t>
            </w:r>
          </w:p>
        </w:tc>
        <w:tc>
          <w:tcPr>
            <w:tcW w:w="4029" w:type="dxa"/>
          </w:tcPr>
          <w:p w14:paraId="7DC8FCC8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SCHEDULE_ID</w:t>
            </w:r>
          </w:p>
        </w:tc>
        <w:tc>
          <w:tcPr>
            <w:tcW w:w="1608" w:type="dxa"/>
          </w:tcPr>
          <w:p w14:paraId="229670EE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4000.65</w:t>
            </w:r>
          </w:p>
        </w:tc>
        <w:tc>
          <w:tcPr>
            <w:tcW w:w="3043" w:type="dxa"/>
          </w:tcPr>
          <w:p w14:paraId="00772013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3B0FAD" w14:paraId="378F0362" w14:textId="77777777" w:rsidTr="00893F14">
        <w:tc>
          <w:tcPr>
            <w:tcW w:w="3488" w:type="dxa"/>
          </w:tcPr>
          <w:p w14:paraId="6D38C7DA" w14:textId="77777777" w:rsidR="003B0FAD" w:rsidRDefault="00EC1E3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Scheduled MW</w:t>
            </w:r>
          </w:p>
        </w:tc>
        <w:tc>
          <w:tcPr>
            <w:tcW w:w="4029" w:type="dxa"/>
          </w:tcPr>
          <w:p w14:paraId="3657DDF9" w14:textId="77777777" w:rsidR="003B0FAD" w:rsidRDefault="001A18A6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DA_SCHEDULED_MW</w:t>
            </w:r>
          </w:p>
        </w:tc>
        <w:tc>
          <w:tcPr>
            <w:tcW w:w="1608" w:type="dxa"/>
          </w:tcPr>
          <w:p w14:paraId="63EB62F6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3000.32</w:t>
            </w:r>
          </w:p>
        </w:tc>
        <w:tc>
          <w:tcPr>
            <w:tcW w:w="3043" w:type="dxa"/>
          </w:tcPr>
          <w:p w14:paraId="58405879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NUMBER(8,1)</w:t>
            </w:r>
          </w:p>
        </w:tc>
      </w:tr>
      <w:tr w:rsidR="003B0FAD" w14:paraId="1B7BD568" w14:textId="77777777" w:rsidTr="00893F14">
        <w:tc>
          <w:tcPr>
            <w:tcW w:w="3488" w:type="dxa"/>
          </w:tcPr>
          <w:p w14:paraId="04818FE3" w14:textId="77777777" w:rsidR="003B0FAD" w:rsidRDefault="00EC1E3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at DA MW</w:t>
            </w:r>
            <w:r w:rsidR="007B4412">
              <w:rPr>
                <w:rFonts w:ascii="Arial" w:hAnsi="Arial" w:cs="Arial"/>
                <w:sz w:val="20"/>
                <w:szCs w:val="20"/>
              </w:rPr>
              <w:t xml:space="preserve"> ($/MWh)</w:t>
            </w:r>
          </w:p>
        </w:tc>
        <w:tc>
          <w:tcPr>
            <w:tcW w:w="4029" w:type="dxa"/>
          </w:tcPr>
          <w:p w14:paraId="79799D4D" w14:textId="77777777" w:rsidR="003B0FAD" w:rsidRPr="007B4412" w:rsidRDefault="001A18A6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OFFER_DA_MW</w:t>
            </w:r>
          </w:p>
        </w:tc>
        <w:tc>
          <w:tcPr>
            <w:tcW w:w="1608" w:type="dxa"/>
          </w:tcPr>
          <w:p w14:paraId="499488C2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3000.92</w:t>
            </w:r>
          </w:p>
        </w:tc>
        <w:tc>
          <w:tcPr>
            <w:tcW w:w="3043" w:type="dxa"/>
          </w:tcPr>
          <w:p w14:paraId="624F68FE" w14:textId="77777777" w:rsidR="003B0FAD" w:rsidRDefault="00B57B14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7B44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B0FAD" w14:paraId="46883EC9" w14:textId="77777777" w:rsidTr="00893F14">
        <w:tc>
          <w:tcPr>
            <w:tcW w:w="3488" w:type="dxa"/>
          </w:tcPr>
          <w:p w14:paraId="78B6B74B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Generator LMP ($/MWh)</w:t>
            </w:r>
          </w:p>
        </w:tc>
        <w:tc>
          <w:tcPr>
            <w:tcW w:w="4029" w:type="dxa"/>
          </w:tcPr>
          <w:p w14:paraId="14A2A126" w14:textId="77777777" w:rsidR="003B0FAD" w:rsidRPr="007B4412" w:rsidRDefault="003B68D2" w:rsidP="007222A8">
            <w:pP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DA_GENERATOR_LMP</w:t>
            </w:r>
          </w:p>
        </w:tc>
        <w:tc>
          <w:tcPr>
            <w:tcW w:w="1608" w:type="dxa"/>
          </w:tcPr>
          <w:p w14:paraId="3E0CEDAC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3000.24</w:t>
            </w:r>
          </w:p>
        </w:tc>
        <w:tc>
          <w:tcPr>
            <w:tcW w:w="3043" w:type="dxa"/>
          </w:tcPr>
          <w:p w14:paraId="1106A22C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3B0FAD" w14:paraId="16680B84" w14:textId="77777777" w:rsidTr="00893F14">
        <w:tc>
          <w:tcPr>
            <w:tcW w:w="3488" w:type="dxa"/>
          </w:tcPr>
          <w:p w14:paraId="73DD85D3" w14:textId="77777777" w:rsidR="003B0FAD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Generation (MW</w:t>
            </w:r>
            <w:r w:rsidR="00F80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29" w:type="dxa"/>
          </w:tcPr>
          <w:p w14:paraId="1463E392" w14:textId="77777777" w:rsidR="003B0FAD" w:rsidRPr="007B4412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RT_GENERATION</w:t>
            </w:r>
          </w:p>
        </w:tc>
        <w:tc>
          <w:tcPr>
            <w:tcW w:w="1608" w:type="dxa"/>
          </w:tcPr>
          <w:p w14:paraId="571E0B84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3000.33</w:t>
            </w:r>
          </w:p>
        </w:tc>
        <w:tc>
          <w:tcPr>
            <w:tcW w:w="3043" w:type="dxa"/>
          </w:tcPr>
          <w:p w14:paraId="36AC98A0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NUMBER(11,3)</w:t>
            </w:r>
          </w:p>
        </w:tc>
      </w:tr>
      <w:tr w:rsidR="003B0FAD" w14:paraId="2AF4DB4F" w14:textId="77777777" w:rsidTr="00893F14">
        <w:tc>
          <w:tcPr>
            <w:tcW w:w="3488" w:type="dxa"/>
          </w:tcPr>
          <w:p w14:paraId="308E952E" w14:textId="77777777" w:rsidR="003B0FAD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at RT MW</w:t>
            </w:r>
            <w:r w:rsidR="00F804EB">
              <w:rPr>
                <w:rFonts w:ascii="Arial" w:hAnsi="Arial" w:cs="Arial"/>
                <w:sz w:val="20"/>
                <w:szCs w:val="20"/>
              </w:rPr>
              <w:t xml:space="preserve"> ($/MWh)</w:t>
            </w:r>
          </w:p>
        </w:tc>
        <w:tc>
          <w:tcPr>
            <w:tcW w:w="4029" w:type="dxa"/>
          </w:tcPr>
          <w:p w14:paraId="68FDD176" w14:textId="77777777" w:rsidR="003B0FAD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OFFER_RT_MW</w:t>
            </w:r>
          </w:p>
        </w:tc>
        <w:tc>
          <w:tcPr>
            <w:tcW w:w="1608" w:type="dxa"/>
          </w:tcPr>
          <w:p w14:paraId="6C598E35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3000.93</w:t>
            </w:r>
          </w:p>
        </w:tc>
        <w:tc>
          <w:tcPr>
            <w:tcW w:w="3043" w:type="dxa"/>
          </w:tcPr>
          <w:p w14:paraId="42B16823" w14:textId="77777777" w:rsidR="003B0FAD" w:rsidRDefault="00B57B14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F80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804EB" w14:paraId="5985EC04" w14:textId="77777777" w:rsidTr="00893F14">
        <w:tc>
          <w:tcPr>
            <w:tcW w:w="3488" w:type="dxa"/>
          </w:tcPr>
          <w:p w14:paraId="0E8E4250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Generator LMP ($/MWh)</w:t>
            </w:r>
          </w:p>
        </w:tc>
        <w:tc>
          <w:tcPr>
            <w:tcW w:w="4029" w:type="dxa"/>
          </w:tcPr>
          <w:p w14:paraId="0292BE06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RT_GENERATOR_LMP</w:t>
            </w:r>
          </w:p>
        </w:tc>
        <w:tc>
          <w:tcPr>
            <w:tcW w:w="1608" w:type="dxa"/>
          </w:tcPr>
          <w:p w14:paraId="5290A02E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3000.25</w:t>
            </w:r>
          </w:p>
        </w:tc>
        <w:tc>
          <w:tcPr>
            <w:tcW w:w="3043" w:type="dxa"/>
          </w:tcPr>
          <w:p w14:paraId="115DE0CE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F804EB" w14:paraId="60948D39" w14:textId="77777777" w:rsidTr="00893F14">
        <w:tc>
          <w:tcPr>
            <w:tcW w:w="3488" w:type="dxa"/>
          </w:tcPr>
          <w:p w14:paraId="01BC439A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LMP Desired MW</w:t>
            </w:r>
          </w:p>
        </w:tc>
        <w:tc>
          <w:tcPr>
            <w:tcW w:w="4029" w:type="dxa"/>
          </w:tcPr>
          <w:p w14:paraId="2E7A1EDF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RT_LMP_DESIRED_MW</w:t>
            </w:r>
          </w:p>
        </w:tc>
        <w:tc>
          <w:tcPr>
            <w:tcW w:w="1608" w:type="dxa"/>
          </w:tcPr>
          <w:p w14:paraId="1DFF2623" w14:textId="3011FEBB" w:rsidR="00F804EB" w:rsidRDefault="00E47896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2375.27</w:t>
            </w:r>
          </w:p>
        </w:tc>
        <w:tc>
          <w:tcPr>
            <w:tcW w:w="3043" w:type="dxa"/>
          </w:tcPr>
          <w:p w14:paraId="6066BE04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2A06C15B" w14:textId="77777777" w:rsidTr="00893F14">
        <w:tc>
          <w:tcPr>
            <w:tcW w:w="3488" w:type="dxa"/>
          </w:tcPr>
          <w:p w14:paraId="0297AC26" w14:textId="689D3DC6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 MW Adj</w:t>
            </w:r>
          </w:p>
        </w:tc>
        <w:tc>
          <w:tcPr>
            <w:tcW w:w="4029" w:type="dxa"/>
          </w:tcPr>
          <w:p w14:paraId="0FB3DFA3" w14:textId="7357CE63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REG_MW_ADJ</w:t>
            </w:r>
          </w:p>
        </w:tc>
        <w:tc>
          <w:tcPr>
            <w:tcW w:w="1608" w:type="dxa"/>
          </w:tcPr>
          <w:p w14:paraId="029732AD" w14:textId="0A9596AB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3000.94</w:t>
            </w:r>
          </w:p>
        </w:tc>
        <w:tc>
          <w:tcPr>
            <w:tcW w:w="3043" w:type="dxa"/>
          </w:tcPr>
          <w:p w14:paraId="7D7FC71E" w14:textId="27C1C469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2AA64EB4" w14:textId="77777777" w:rsidTr="00893F14">
        <w:tc>
          <w:tcPr>
            <w:tcW w:w="3488" w:type="dxa"/>
          </w:tcPr>
          <w:p w14:paraId="76C871D4" w14:textId="7C7AD7DE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 Reserve MW Adj</w:t>
            </w:r>
          </w:p>
        </w:tc>
        <w:tc>
          <w:tcPr>
            <w:tcW w:w="4029" w:type="dxa"/>
          </w:tcPr>
          <w:p w14:paraId="02C3DAC4" w14:textId="0FB855D0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SYNCHRES_MW_ADJ</w:t>
            </w:r>
          </w:p>
        </w:tc>
        <w:tc>
          <w:tcPr>
            <w:tcW w:w="1608" w:type="dxa"/>
          </w:tcPr>
          <w:p w14:paraId="2EAC3159" w14:textId="2DC0D146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3000.95</w:t>
            </w:r>
          </w:p>
        </w:tc>
        <w:tc>
          <w:tcPr>
            <w:tcW w:w="3043" w:type="dxa"/>
          </w:tcPr>
          <w:p w14:paraId="1EEDFA41" w14:textId="5929338F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49F61478" w14:textId="77777777" w:rsidTr="00893F14">
        <w:tc>
          <w:tcPr>
            <w:tcW w:w="3488" w:type="dxa"/>
          </w:tcPr>
          <w:p w14:paraId="14D5460F" w14:textId="1CABD995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 Reserve MW Adj</w:t>
            </w:r>
          </w:p>
        </w:tc>
        <w:tc>
          <w:tcPr>
            <w:tcW w:w="4029" w:type="dxa"/>
          </w:tcPr>
          <w:p w14:paraId="54ED7D19" w14:textId="07C6DA6F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SECRES_MW_ADJ</w:t>
            </w:r>
          </w:p>
        </w:tc>
        <w:tc>
          <w:tcPr>
            <w:tcW w:w="1608" w:type="dxa"/>
          </w:tcPr>
          <w:p w14:paraId="35E50525" w14:textId="72B69BBA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3000.90</w:t>
            </w:r>
          </w:p>
        </w:tc>
        <w:tc>
          <w:tcPr>
            <w:tcW w:w="3043" w:type="dxa"/>
          </w:tcPr>
          <w:p w14:paraId="2E0326D9" w14:textId="628132BE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225819A3" w14:textId="77777777" w:rsidTr="00893F14">
        <w:tc>
          <w:tcPr>
            <w:tcW w:w="3488" w:type="dxa"/>
          </w:tcPr>
          <w:p w14:paraId="6521E614" w14:textId="10996C49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 Reduced</w:t>
            </w:r>
          </w:p>
        </w:tc>
        <w:tc>
          <w:tcPr>
            <w:tcW w:w="4029" w:type="dxa"/>
          </w:tcPr>
          <w:p w14:paraId="60847FAE" w14:textId="68DBDF65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MW_REDUCED</w:t>
            </w:r>
          </w:p>
        </w:tc>
        <w:tc>
          <w:tcPr>
            <w:tcW w:w="1608" w:type="dxa"/>
          </w:tcPr>
          <w:p w14:paraId="56231E0F" w14:textId="56160C58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3000.96</w:t>
            </w:r>
          </w:p>
        </w:tc>
        <w:tc>
          <w:tcPr>
            <w:tcW w:w="3043" w:type="dxa"/>
          </w:tcPr>
          <w:p w14:paraId="1C451C37" w14:textId="26E45FF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3CDEA9DA" w14:textId="77777777" w:rsidTr="00893F14">
        <w:tc>
          <w:tcPr>
            <w:tcW w:w="3488" w:type="dxa"/>
          </w:tcPr>
          <w:p w14:paraId="334E82A6" w14:textId="33EA65BD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Offset for Reg High &lt; LMP Desired (MW)</w:t>
            </w:r>
          </w:p>
        </w:tc>
        <w:tc>
          <w:tcPr>
            <w:tcW w:w="4029" w:type="dxa"/>
          </w:tcPr>
          <w:p w14:paraId="65F6D725" w14:textId="424DD02A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OFFSET_REG_HIGH_LT_LMP_DESIRED</w:t>
            </w:r>
          </w:p>
        </w:tc>
        <w:tc>
          <w:tcPr>
            <w:tcW w:w="1608" w:type="dxa"/>
          </w:tcPr>
          <w:p w14:paraId="49A89329" w14:textId="3E37A031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3000.99</w:t>
            </w:r>
          </w:p>
        </w:tc>
        <w:tc>
          <w:tcPr>
            <w:tcW w:w="3043" w:type="dxa"/>
          </w:tcPr>
          <w:p w14:paraId="63227B3C" w14:textId="770955D5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718BEB32" w14:textId="77777777" w:rsidTr="00893F14">
        <w:tc>
          <w:tcPr>
            <w:tcW w:w="3488" w:type="dxa"/>
          </w:tcPr>
          <w:p w14:paraId="4978D547" w14:textId="3F25C4DD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 Forecast MW</w:t>
            </w:r>
          </w:p>
        </w:tc>
        <w:tc>
          <w:tcPr>
            <w:tcW w:w="4029" w:type="dxa"/>
          </w:tcPr>
          <w:p w14:paraId="3B9ACF46" w14:textId="26FE26F5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WIND_FORECAST_MW</w:t>
            </w:r>
          </w:p>
        </w:tc>
        <w:tc>
          <w:tcPr>
            <w:tcW w:w="1608" w:type="dxa"/>
          </w:tcPr>
          <w:p w14:paraId="3D0E7909" w14:textId="7F29423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3001.41</w:t>
            </w:r>
          </w:p>
        </w:tc>
        <w:tc>
          <w:tcPr>
            <w:tcW w:w="3043" w:type="dxa"/>
          </w:tcPr>
          <w:p w14:paraId="6F46287B" w14:textId="6CDE478A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3768FE24" w14:textId="77777777" w:rsidTr="00893F14">
        <w:tc>
          <w:tcPr>
            <w:tcW w:w="3488" w:type="dxa"/>
          </w:tcPr>
          <w:p w14:paraId="456730DA" w14:textId="266B7A3C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Solar Forecast MW</w:t>
            </w:r>
          </w:p>
        </w:tc>
        <w:tc>
          <w:tcPr>
            <w:tcW w:w="4029" w:type="dxa"/>
          </w:tcPr>
          <w:p w14:paraId="22C9E3CE" w14:textId="043D2871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SOLAR_FORECAST_MW</w:t>
            </w:r>
          </w:p>
        </w:tc>
        <w:tc>
          <w:tcPr>
            <w:tcW w:w="1608" w:type="dxa"/>
          </w:tcPr>
          <w:p w14:paraId="363509B0" w14:textId="394525F5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3001.75</w:t>
            </w:r>
          </w:p>
        </w:tc>
        <w:tc>
          <w:tcPr>
            <w:tcW w:w="3043" w:type="dxa"/>
          </w:tcPr>
          <w:p w14:paraId="2BC17317" w14:textId="2CCDF69B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061ED88E" w14:textId="77777777" w:rsidTr="00893F14">
        <w:tc>
          <w:tcPr>
            <w:tcW w:w="3488" w:type="dxa"/>
          </w:tcPr>
          <w:p w14:paraId="3DFAA185" w14:textId="747A6089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ESR SOC MW</w:t>
            </w:r>
          </w:p>
        </w:tc>
        <w:tc>
          <w:tcPr>
            <w:tcW w:w="4029" w:type="dxa"/>
          </w:tcPr>
          <w:p w14:paraId="53132EAD" w14:textId="15D66BDF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ESR_SOC_MW</w:t>
            </w:r>
          </w:p>
        </w:tc>
        <w:tc>
          <w:tcPr>
            <w:tcW w:w="1608" w:type="dxa"/>
          </w:tcPr>
          <w:p w14:paraId="21F28801" w14:textId="5DF5067A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3001.76</w:t>
            </w:r>
          </w:p>
        </w:tc>
        <w:tc>
          <w:tcPr>
            <w:tcW w:w="3043" w:type="dxa"/>
          </w:tcPr>
          <w:p w14:paraId="70584A14" w14:textId="1C066691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3F159EB9" w14:textId="77777777" w:rsidTr="00893F14">
        <w:tc>
          <w:tcPr>
            <w:tcW w:w="3488" w:type="dxa"/>
          </w:tcPr>
          <w:p w14:paraId="15660F7D" w14:textId="3C997FE6" w:rsidR="00184725" w:rsidRPr="000C562F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Hybrid Forecast MW</w:t>
            </w:r>
          </w:p>
        </w:tc>
        <w:tc>
          <w:tcPr>
            <w:tcW w:w="4029" w:type="dxa"/>
          </w:tcPr>
          <w:p w14:paraId="076CEB5E" w14:textId="67CC6F5F" w:rsidR="00184725" w:rsidRPr="000C562F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HYBRID_FORECAST_MW</w:t>
            </w:r>
          </w:p>
        </w:tc>
        <w:tc>
          <w:tcPr>
            <w:tcW w:w="1608" w:type="dxa"/>
          </w:tcPr>
          <w:p w14:paraId="788E32C6" w14:textId="28D98108" w:rsidR="00184725" w:rsidRPr="000C562F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3001.77</w:t>
            </w:r>
          </w:p>
        </w:tc>
        <w:tc>
          <w:tcPr>
            <w:tcW w:w="3043" w:type="dxa"/>
          </w:tcPr>
          <w:p w14:paraId="023ED247" w14:textId="3B37CA80" w:rsidR="00184725" w:rsidRPr="000C562F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 w:rsidRPr="000C562F"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184725" w14:paraId="57B5512F" w14:textId="77777777" w:rsidTr="00893F14">
        <w:tc>
          <w:tcPr>
            <w:tcW w:w="3488" w:type="dxa"/>
          </w:tcPr>
          <w:p w14:paraId="2D5E8CC5" w14:textId="7777777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Reserve Lost Opportunity Cost Credit ($)</w:t>
            </w:r>
          </w:p>
        </w:tc>
        <w:tc>
          <w:tcPr>
            <w:tcW w:w="4029" w:type="dxa"/>
          </w:tcPr>
          <w:p w14:paraId="1F4B3A22" w14:textId="7777777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OPRES_LOC_CREDIT</w:t>
            </w:r>
          </w:p>
        </w:tc>
        <w:tc>
          <w:tcPr>
            <w:tcW w:w="1608" w:type="dxa"/>
          </w:tcPr>
          <w:p w14:paraId="2401F8A7" w14:textId="7777777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2375.18</w:t>
            </w:r>
          </w:p>
        </w:tc>
        <w:tc>
          <w:tcPr>
            <w:tcW w:w="3043" w:type="dxa"/>
          </w:tcPr>
          <w:p w14:paraId="7AACF163" w14:textId="7777777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184725" w14:paraId="3E1875A3" w14:textId="77777777" w:rsidTr="00893F14">
        <w:tc>
          <w:tcPr>
            <w:tcW w:w="3488" w:type="dxa"/>
          </w:tcPr>
          <w:p w14:paraId="61F85968" w14:textId="7777777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4029" w:type="dxa"/>
          </w:tcPr>
          <w:p w14:paraId="0F8AC2C0" w14:textId="7777777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608" w:type="dxa"/>
          </w:tcPr>
          <w:p w14:paraId="595DFCAA" w14:textId="7777777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3043" w:type="dxa"/>
          </w:tcPr>
          <w:p w14:paraId="05B2F973" w14:textId="77777777" w:rsidR="00184725" w:rsidRDefault="00184725" w:rsidP="00184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14:paraId="4B65C548" w14:textId="77777777" w:rsidR="003B0FAD" w:rsidRDefault="003B0FAD" w:rsidP="003B0FAD">
      <w:pPr>
        <w:pStyle w:val="Heading1"/>
      </w:pPr>
      <w:r>
        <w:t xml:space="preserve">CSV </w:t>
      </w:r>
      <w:bookmarkEnd w:id="1"/>
      <w:r>
        <w:t>Report Example</w:t>
      </w:r>
    </w:p>
    <w:p w14:paraId="1A4E378C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Excel file titled “</w:t>
      </w:r>
      <w:r w:rsidR="00F804EB">
        <w:rPr>
          <w:rFonts w:ascii="Arial" w:hAnsi="Arial" w:cs="Arial"/>
          <w:sz w:val="20"/>
        </w:rPr>
        <w:t>Operating Reserve Lost Opportunity Cost Credits</w:t>
      </w:r>
      <w:r w:rsidRPr="007669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CSV Format.csv”</w:t>
      </w:r>
    </w:p>
    <w:p w14:paraId="45B5A7E9" w14:textId="77777777" w:rsidR="003B0FAD" w:rsidRDefault="003B0FAD" w:rsidP="003B0FAD">
      <w:pPr>
        <w:pStyle w:val="Heading1"/>
      </w:pPr>
      <w:r>
        <w:t>XML Report Example</w:t>
      </w:r>
    </w:p>
    <w:p w14:paraId="64F77C5F" w14:textId="659D1377" w:rsidR="003B0FAD" w:rsidRDefault="003B0FAD" w:rsidP="00A77AA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XML file titled “</w:t>
      </w:r>
      <w:r w:rsidR="00F804EB">
        <w:rPr>
          <w:rFonts w:ascii="Arial" w:hAnsi="Arial" w:cs="Arial"/>
          <w:sz w:val="20"/>
        </w:rPr>
        <w:t>Operating Reserve Lost Opportunity Cost Credits</w:t>
      </w:r>
      <w:r w:rsidRPr="007669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XML Format.xml”</w:t>
      </w:r>
    </w:p>
    <w:p w14:paraId="5600ADD2" w14:textId="6F8C902A" w:rsidR="00893F14" w:rsidRDefault="00893F14" w:rsidP="00A77AA1">
      <w:pPr>
        <w:ind w:left="432"/>
        <w:rPr>
          <w:rFonts w:ascii="Arial" w:hAnsi="Arial" w:cs="Arial"/>
          <w:sz w:val="20"/>
        </w:rPr>
      </w:pPr>
    </w:p>
    <w:p w14:paraId="7E838760" w14:textId="08F45359" w:rsidR="00893F14" w:rsidRDefault="00893F14" w:rsidP="00A77AA1">
      <w:pPr>
        <w:ind w:left="432"/>
        <w:rPr>
          <w:rFonts w:ascii="Arial" w:hAnsi="Arial" w:cs="Arial"/>
          <w:sz w:val="20"/>
        </w:rPr>
      </w:pPr>
    </w:p>
    <w:p w14:paraId="202E335C" w14:textId="35A9BFE8" w:rsidR="00FC0AF5" w:rsidRDefault="00FC0AF5" w:rsidP="00A77AA1">
      <w:pPr>
        <w:ind w:left="432"/>
        <w:rPr>
          <w:rFonts w:ascii="Arial" w:hAnsi="Arial" w:cs="Arial"/>
          <w:sz w:val="20"/>
        </w:rPr>
      </w:pPr>
    </w:p>
    <w:p w14:paraId="4C33E6BF" w14:textId="3CB05362" w:rsidR="00FC0AF5" w:rsidRDefault="00FC0AF5" w:rsidP="00A77AA1">
      <w:pPr>
        <w:ind w:left="432"/>
        <w:rPr>
          <w:rFonts w:ascii="Arial" w:hAnsi="Arial" w:cs="Arial"/>
          <w:sz w:val="20"/>
        </w:rPr>
      </w:pPr>
    </w:p>
    <w:p w14:paraId="537BBB61" w14:textId="77777777" w:rsidR="00FC0AF5" w:rsidRDefault="00FC0AF5" w:rsidP="00A77AA1">
      <w:pPr>
        <w:ind w:left="432"/>
        <w:rPr>
          <w:rFonts w:ascii="Arial" w:hAnsi="Arial" w:cs="Arial"/>
          <w:sz w:val="20"/>
        </w:rPr>
      </w:pPr>
    </w:p>
    <w:p w14:paraId="056B237B" w14:textId="77777777" w:rsidR="003B0FAD" w:rsidRDefault="003B0FAD" w:rsidP="003B0FAD">
      <w:pPr>
        <w:pStyle w:val="Heading1"/>
      </w:pPr>
      <w:r>
        <w:t>Supporting Calculations</w:t>
      </w:r>
    </w:p>
    <w:p w14:paraId="39CD7365" w14:textId="77777777" w:rsidR="00893F14" w:rsidRDefault="00893F14" w:rsidP="00893F14">
      <w:r>
        <w:t xml:space="preserve">    </w:t>
      </w:r>
    </w:p>
    <w:p w14:paraId="22C04043" w14:textId="77777777" w:rsidR="00893F14" w:rsidRPr="00A77AA1" w:rsidRDefault="00893F14" w:rsidP="00893F14">
      <w:pPr>
        <w:rPr>
          <w:rFonts w:ascii="Arial" w:hAnsi="Arial" w:cs="Arial"/>
          <w:b/>
          <w:sz w:val="20"/>
          <w:szCs w:val="20"/>
          <w:u w:val="single"/>
        </w:rPr>
      </w:pPr>
      <w:r>
        <w:t xml:space="preserve">   </w:t>
      </w:r>
      <w:r w:rsidRPr="00A77AA1">
        <w:rPr>
          <w:rFonts w:ascii="Arial" w:hAnsi="Arial" w:cs="Arial"/>
          <w:b/>
          <w:sz w:val="20"/>
          <w:szCs w:val="20"/>
          <w:u w:val="single"/>
        </w:rPr>
        <w:t>Calculations for 5 Minute Settlements:</w:t>
      </w:r>
    </w:p>
    <w:p w14:paraId="446E15A5" w14:textId="77777777" w:rsidR="00893F14" w:rsidRPr="00524C49" w:rsidRDefault="00893F14" w:rsidP="00893F14"/>
    <w:p w14:paraId="4E412379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CT or Diesel unit and is scheduled for PJM Day-ahead and not called on in Real-time, then:</w:t>
      </w:r>
    </w:p>
    <w:p w14:paraId="33FAAC34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2AD192A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 Reduced (3000.96) = 0</w:t>
      </w:r>
    </w:p>
    <w:p w14:paraId="35AB24AB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01AA87BF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= MAX ((RT Generator LMP/12 – DA Generator LMP/12) * DA Scheduled MW, (RT Generator LMP/12 – Offer at DA MW/12) * DA Scheduled MW, 0)</w:t>
      </w:r>
    </w:p>
    <w:p w14:paraId="062652C7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07424C1A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(2375.18) = MAX (((3000.25/12) – (3000.24/12)) * (3000.32), ((3000.25/12) – (3000.92/12)) * (3000.32), 0)</w:t>
      </w:r>
    </w:p>
    <w:p w14:paraId="156E4792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2BC7738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33687B8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Wind Farm unit, then:</w:t>
      </w:r>
    </w:p>
    <w:p w14:paraId="6E0178A8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97EA491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MW Reduced = MIN(RT LMP Desired MW, Wind Forecast MW) – RT Generation – Reg MW Adj – Synch Reserve MW Adj </w:t>
      </w:r>
      <w:r w:rsidRPr="00902FE5">
        <w:rPr>
          <w:rFonts w:ascii="Arial" w:hAnsi="Arial" w:cs="Arial"/>
          <w:sz w:val="20"/>
          <w:szCs w:val="20"/>
        </w:rPr>
        <w:t>– Sec Reserve MW Adj</w:t>
      </w:r>
      <w:r>
        <w:rPr>
          <w:rFonts w:ascii="Arial" w:hAnsi="Arial" w:cs="Arial"/>
          <w:sz w:val="20"/>
          <w:szCs w:val="20"/>
        </w:rPr>
        <w:t xml:space="preserve"> – Reg High &lt; LMP Desired </w:t>
      </w:r>
    </w:p>
    <w:p w14:paraId="1A7C18EF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25D53C87" w14:textId="6B984E02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(3000.96) = </w:t>
      </w:r>
      <w:proofErr w:type="gramStart"/>
      <w:r>
        <w:rPr>
          <w:rFonts w:ascii="Arial" w:hAnsi="Arial" w:cs="Arial"/>
          <w:sz w:val="20"/>
          <w:szCs w:val="20"/>
        </w:rPr>
        <w:t>MIN(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="00E47896">
        <w:rPr>
          <w:rFonts w:ascii="Arial" w:hAnsi="Arial" w:cs="Arial"/>
          <w:sz w:val="20"/>
          <w:szCs w:val="20"/>
        </w:rPr>
        <w:t>2375.27</w:t>
      </w:r>
      <w:r>
        <w:rPr>
          <w:rFonts w:ascii="Arial" w:hAnsi="Arial" w:cs="Arial"/>
          <w:sz w:val="20"/>
          <w:szCs w:val="20"/>
        </w:rPr>
        <w:t>), (3001.41)) -  (3000.33) – (3000.94) – (3000.</w:t>
      </w:r>
      <w:r w:rsidRPr="00902FE5">
        <w:rPr>
          <w:rFonts w:ascii="Arial" w:hAnsi="Arial" w:cs="Arial"/>
          <w:sz w:val="20"/>
          <w:szCs w:val="20"/>
        </w:rPr>
        <w:t>95) – (3000.90)</w:t>
      </w:r>
      <w:r>
        <w:rPr>
          <w:rFonts w:ascii="Arial" w:hAnsi="Arial" w:cs="Arial"/>
          <w:sz w:val="20"/>
          <w:szCs w:val="20"/>
        </w:rPr>
        <w:t xml:space="preserve"> – Reg High &lt; (3000.99)</w:t>
      </w:r>
    </w:p>
    <w:p w14:paraId="007FC743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10BFC01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RT Generator LMP – Offer at RT MW), 0)] / 12</w:t>
      </w:r>
    </w:p>
    <w:p w14:paraId="03CF81B8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AB01622" w14:textId="127AC106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(2375.18) = [(3000.96)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(3000.25) – (3000.93)), 0)] / 12</w:t>
      </w:r>
    </w:p>
    <w:p w14:paraId="0A4BC6C5" w14:textId="5623A348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1BD56342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  <w:highlight w:val="yellow"/>
        </w:rPr>
      </w:pPr>
    </w:p>
    <w:p w14:paraId="45FCB790" w14:textId="1483B5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If the unit is a </w:t>
      </w:r>
      <w:proofErr w:type="gramStart"/>
      <w:r w:rsidRPr="000C562F">
        <w:rPr>
          <w:rFonts w:ascii="Arial" w:hAnsi="Arial" w:cs="Arial"/>
          <w:sz w:val="20"/>
          <w:szCs w:val="20"/>
        </w:rPr>
        <w:t>Solar</w:t>
      </w:r>
      <w:proofErr w:type="gramEnd"/>
      <w:r w:rsidRPr="000C562F">
        <w:rPr>
          <w:rFonts w:ascii="Arial" w:hAnsi="Arial" w:cs="Arial"/>
          <w:sz w:val="20"/>
          <w:szCs w:val="20"/>
        </w:rPr>
        <w:t xml:space="preserve"> unit, then:</w:t>
      </w:r>
    </w:p>
    <w:p w14:paraId="0B1AED47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230D67BB" w14:textId="3D0CB43D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MW Reduced = MIN(RT LMP Desired MW, Solar Forecast MW) – RT Generation – Reg MW Adj – Synch Reserve MW Adj – Sec Reserve MW Adj – Reg High &lt; LMP Desired </w:t>
      </w:r>
    </w:p>
    <w:p w14:paraId="5451277B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8647C84" w14:textId="287E60F2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(3000.96) = </w:t>
      </w:r>
      <w:proofErr w:type="gramStart"/>
      <w:r w:rsidRPr="000C562F">
        <w:rPr>
          <w:rFonts w:ascii="Arial" w:hAnsi="Arial" w:cs="Arial"/>
          <w:sz w:val="20"/>
          <w:szCs w:val="20"/>
        </w:rPr>
        <w:t>MIN(</w:t>
      </w:r>
      <w:proofErr w:type="gramEnd"/>
      <w:r w:rsidRPr="000C562F">
        <w:rPr>
          <w:rFonts w:ascii="Arial" w:hAnsi="Arial" w:cs="Arial"/>
          <w:sz w:val="20"/>
          <w:szCs w:val="20"/>
        </w:rPr>
        <w:t xml:space="preserve"> (</w:t>
      </w:r>
      <w:r w:rsidR="00E47896">
        <w:rPr>
          <w:rFonts w:ascii="Arial" w:hAnsi="Arial" w:cs="Arial"/>
          <w:sz w:val="20"/>
          <w:szCs w:val="20"/>
        </w:rPr>
        <w:t>2375.27</w:t>
      </w:r>
      <w:r w:rsidRPr="000C562F">
        <w:rPr>
          <w:rFonts w:ascii="Arial" w:hAnsi="Arial" w:cs="Arial"/>
          <w:sz w:val="20"/>
          <w:szCs w:val="20"/>
        </w:rPr>
        <w:t>), (3001.75)) -  (3000.33) – (3000.94) – (3000.95) – (3000.90) – Reg High &lt; (3000.99)</w:t>
      </w:r>
    </w:p>
    <w:p w14:paraId="52099DD5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5F8D1F7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RT Generator LMP – Offer at RT MW), 0)] / 12</w:t>
      </w:r>
    </w:p>
    <w:p w14:paraId="459BC58D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03F67D61" w14:textId="3882EBD9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 (2375.18) = [(3000.96)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(3000.25) – (3000.93)), 0)] / 12</w:t>
      </w:r>
    </w:p>
    <w:p w14:paraId="119EBA61" w14:textId="1114F2C1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5A55FAF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7095B34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1A92B38D" w14:textId="4ED75E13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If the unit is </w:t>
      </w:r>
      <w:r w:rsidR="000C562F" w:rsidRPr="000C562F">
        <w:rPr>
          <w:rFonts w:ascii="Arial" w:hAnsi="Arial" w:cs="Arial"/>
          <w:sz w:val="20"/>
          <w:szCs w:val="20"/>
        </w:rPr>
        <w:t xml:space="preserve">in the </w:t>
      </w:r>
      <w:r w:rsidRPr="000C562F">
        <w:rPr>
          <w:rFonts w:ascii="Arial" w:hAnsi="Arial" w:cs="Arial"/>
          <w:sz w:val="20"/>
          <w:szCs w:val="20"/>
        </w:rPr>
        <w:t xml:space="preserve">ESR </w:t>
      </w:r>
      <w:r w:rsidR="000C562F" w:rsidRPr="000C562F">
        <w:rPr>
          <w:rFonts w:ascii="Arial" w:hAnsi="Arial" w:cs="Arial"/>
          <w:sz w:val="20"/>
          <w:szCs w:val="20"/>
        </w:rPr>
        <w:t>participation model,</w:t>
      </w:r>
      <w:r w:rsidRPr="000C562F">
        <w:rPr>
          <w:rFonts w:ascii="Arial" w:hAnsi="Arial" w:cs="Arial"/>
          <w:sz w:val="20"/>
          <w:szCs w:val="20"/>
        </w:rPr>
        <w:t xml:space="preserve"> then:</w:t>
      </w:r>
    </w:p>
    <w:p w14:paraId="08FEF314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7C00B5A" w14:textId="17BDDD64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MW Reduced = MIN(RT LMP Desired MW, ESR SOC MW) – RT Generation – Reg MW Adj – Synch Reserve MW Adj – Sec Reserve MW Adj – Reg High &lt; LMP Desired </w:t>
      </w:r>
    </w:p>
    <w:p w14:paraId="5D80414D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1C561D5D" w14:textId="6A8D72FD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(3000.96) = </w:t>
      </w:r>
      <w:proofErr w:type="gramStart"/>
      <w:r w:rsidRPr="000C562F">
        <w:rPr>
          <w:rFonts w:ascii="Arial" w:hAnsi="Arial" w:cs="Arial"/>
          <w:sz w:val="20"/>
          <w:szCs w:val="20"/>
        </w:rPr>
        <w:t>MIN(</w:t>
      </w:r>
      <w:proofErr w:type="gramEnd"/>
      <w:r w:rsidRPr="000C562F">
        <w:rPr>
          <w:rFonts w:ascii="Arial" w:hAnsi="Arial" w:cs="Arial"/>
          <w:sz w:val="20"/>
          <w:szCs w:val="20"/>
        </w:rPr>
        <w:t xml:space="preserve"> (</w:t>
      </w:r>
      <w:r w:rsidR="00E47896">
        <w:rPr>
          <w:rFonts w:ascii="Arial" w:hAnsi="Arial" w:cs="Arial"/>
          <w:sz w:val="20"/>
          <w:szCs w:val="20"/>
        </w:rPr>
        <w:t>2375.27</w:t>
      </w:r>
      <w:r w:rsidRPr="000C562F">
        <w:rPr>
          <w:rFonts w:ascii="Arial" w:hAnsi="Arial" w:cs="Arial"/>
          <w:sz w:val="20"/>
          <w:szCs w:val="20"/>
        </w:rPr>
        <w:t>), (3001.</w:t>
      </w:r>
      <w:r w:rsidR="000C562F" w:rsidRPr="000C562F">
        <w:rPr>
          <w:rFonts w:ascii="Arial" w:hAnsi="Arial" w:cs="Arial"/>
          <w:sz w:val="20"/>
          <w:szCs w:val="20"/>
        </w:rPr>
        <w:t>76</w:t>
      </w:r>
      <w:r w:rsidRPr="000C562F">
        <w:rPr>
          <w:rFonts w:ascii="Arial" w:hAnsi="Arial" w:cs="Arial"/>
          <w:sz w:val="20"/>
          <w:szCs w:val="20"/>
        </w:rPr>
        <w:t>)) -  (3000.33) – (3000.94) – (3000.95) – (3000.90) – Reg High &lt; (3000.99)</w:t>
      </w:r>
    </w:p>
    <w:p w14:paraId="2EB12BF6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DF05887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RT Generator LMP – Offer at RT MW), 0)] / 12</w:t>
      </w:r>
    </w:p>
    <w:p w14:paraId="68811CEA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C3F3019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 (2375.18) = [(3000.96)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(3000.25) – (3000.93)), 0)] / 12</w:t>
      </w:r>
    </w:p>
    <w:p w14:paraId="6BB18F82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1D6FABD7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5CF2DE29" w14:textId="680EDE36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If the unit is a Hybrid unit, then:</w:t>
      </w:r>
    </w:p>
    <w:p w14:paraId="6C41BE82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3136657B" w14:textId="5380439E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MW Reduced = MIN(RT LMP Desired MW, </w:t>
      </w:r>
      <w:r w:rsidR="000C562F" w:rsidRPr="000C562F">
        <w:rPr>
          <w:rFonts w:ascii="Arial" w:hAnsi="Arial" w:cs="Arial"/>
          <w:sz w:val="20"/>
          <w:szCs w:val="20"/>
        </w:rPr>
        <w:t>Hybrid</w:t>
      </w:r>
      <w:r w:rsidRPr="000C562F">
        <w:rPr>
          <w:rFonts w:ascii="Arial" w:hAnsi="Arial" w:cs="Arial"/>
          <w:sz w:val="20"/>
          <w:szCs w:val="20"/>
        </w:rPr>
        <w:t xml:space="preserve"> Forecast MW) – RT Generation – Reg MW Adj – Synch Reserve MW Adj – Sec Reserve MW Adj – Reg High &lt; LMP Desired </w:t>
      </w:r>
    </w:p>
    <w:p w14:paraId="0EDFFB06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1ADD8C4" w14:textId="233A2E39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(300</w:t>
      </w:r>
      <w:r w:rsidR="000C562F" w:rsidRPr="000C562F">
        <w:rPr>
          <w:rFonts w:ascii="Arial" w:hAnsi="Arial" w:cs="Arial"/>
          <w:sz w:val="20"/>
          <w:szCs w:val="20"/>
        </w:rPr>
        <w:t xml:space="preserve">0.96) = </w:t>
      </w:r>
      <w:proofErr w:type="gramStart"/>
      <w:r w:rsidR="000C562F" w:rsidRPr="000C562F">
        <w:rPr>
          <w:rFonts w:ascii="Arial" w:hAnsi="Arial" w:cs="Arial"/>
          <w:sz w:val="20"/>
          <w:szCs w:val="20"/>
        </w:rPr>
        <w:t>MIN(</w:t>
      </w:r>
      <w:proofErr w:type="gramEnd"/>
      <w:r w:rsidR="000C562F" w:rsidRPr="000C562F">
        <w:rPr>
          <w:rFonts w:ascii="Arial" w:hAnsi="Arial" w:cs="Arial"/>
          <w:sz w:val="20"/>
          <w:szCs w:val="20"/>
        </w:rPr>
        <w:t xml:space="preserve"> (</w:t>
      </w:r>
      <w:r w:rsidR="00E47896">
        <w:rPr>
          <w:rFonts w:ascii="Arial" w:hAnsi="Arial" w:cs="Arial"/>
          <w:sz w:val="20"/>
          <w:szCs w:val="20"/>
        </w:rPr>
        <w:t>2375.27</w:t>
      </w:r>
      <w:r w:rsidR="000C562F" w:rsidRPr="000C562F">
        <w:rPr>
          <w:rFonts w:ascii="Arial" w:hAnsi="Arial" w:cs="Arial"/>
          <w:sz w:val="20"/>
          <w:szCs w:val="20"/>
        </w:rPr>
        <w:t>), (3001.77</w:t>
      </w:r>
      <w:r w:rsidRPr="000C562F">
        <w:rPr>
          <w:rFonts w:ascii="Arial" w:hAnsi="Arial" w:cs="Arial"/>
          <w:sz w:val="20"/>
          <w:szCs w:val="20"/>
        </w:rPr>
        <w:t>)) -  (3000.33) – (3000.94) – (3000.95) – (3000.90) – Reg High &lt; (3000.99)</w:t>
      </w:r>
    </w:p>
    <w:p w14:paraId="4561AAE6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EE60F46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RT Generator LMP – Offer at RT MW), 0)] / 12</w:t>
      </w:r>
    </w:p>
    <w:p w14:paraId="6AE4C279" w14:textId="77777777" w:rsidR="00893F14" w:rsidRPr="000C562F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65059830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0C562F">
        <w:rPr>
          <w:rFonts w:ascii="Arial" w:hAnsi="Arial" w:cs="Arial"/>
          <w:sz w:val="20"/>
          <w:szCs w:val="20"/>
        </w:rPr>
        <w:t xml:space="preserve"> (2375.18) = [(3000.96) * (</w:t>
      </w:r>
      <w:proofErr w:type="gramStart"/>
      <w:r w:rsidRPr="000C562F">
        <w:rPr>
          <w:rFonts w:ascii="Arial" w:hAnsi="Arial" w:cs="Arial"/>
          <w:sz w:val="20"/>
          <w:szCs w:val="20"/>
        </w:rPr>
        <w:t>max(</w:t>
      </w:r>
      <w:proofErr w:type="gramEnd"/>
      <w:r w:rsidRPr="000C562F">
        <w:rPr>
          <w:rFonts w:ascii="Arial" w:hAnsi="Arial" w:cs="Arial"/>
          <w:sz w:val="20"/>
          <w:szCs w:val="20"/>
        </w:rPr>
        <w:t>(3000.25) – (3000.93)), 0)] / 12</w:t>
      </w:r>
    </w:p>
    <w:p w14:paraId="604DE938" w14:textId="68DB2E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4F181887" w14:textId="77777777" w:rsidR="000C562F" w:rsidRDefault="000C562F" w:rsidP="00893F14">
      <w:pPr>
        <w:ind w:left="432"/>
        <w:rPr>
          <w:rFonts w:ascii="Arial" w:hAnsi="Arial" w:cs="Arial"/>
          <w:sz w:val="20"/>
          <w:szCs w:val="20"/>
        </w:rPr>
      </w:pPr>
    </w:p>
    <w:p w14:paraId="27F90580" w14:textId="48ADD02D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Else:</w:t>
      </w:r>
    </w:p>
    <w:p w14:paraId="1754D885" w14:textId="77777777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2D0311B4" w14:textId="77777777" w:rsidR="00893F14" w:rsidRPr="00902FE5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902FE5">
        <w:rPr>
          <w:rFonts w:ascii="Arial" w:hAnsi="Arial" w:cs="Arial"/>
          <w:sz w:val="20"/>
          <w:szCs w:val="20"/>
        </w:rPr>
        <w:t xml:space="preserve">MW Reduced = RT LMP Desired MW – RT Generation – Reg MW Adj  – Synch Reserve MW Adj  – Sec Reserve MW Adj  – Reg High &lt; LMP Desired </w:t>
      </w:r>
    </w:p>
    <w:p w14:paraId="69CAE062" w14:textId="77777777" w:rsidR="00893F14" w:rsidRPr="00902FE5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270F0012" w14:textId="0640766C" w:rsidR="00893F14" w:rsidRPr="00902FE5" w:rsidRDefault="00893F14" w:rsidP="00893F14">
      <w:pPr>
        <w:ind w:left="432"/>
        <w:rPr>
          <w:rFonts w:ascii="Arial" w:hAnsi="Arial" w:cs="Arial"/>
          <w:sz w:val="20"/>
          <w:szCs w:val="20"/>
        </w:rPr>
      </w:pPr>
      <w:r w:rsidRPr="00902FE5">
        <w:rPr>
          <w:rFonts w:ascii="Arial" w:hAnsi="Arial" w:cs="Arial"/>
          <w:sz w:val="20"/>
          <w:szCs w:val="20"/>
        </w:rPr>
        <w:t>(3000.96) = (</w:t>
      </w:r>
      <w:r w:rsidR="00E47896">
        <w:rPr>
          <w:rFonts w:ascii="Arial" w:hAnsi="Arial" w:cs="Arial"/>
          <w:sz w:val="20"/>
          <w:szCs w:val="20"/>
        </w:rPr>
        <w:t>2375.27</w:t>
      </w:r>
      <w:r w:rsidRPr="00902FE5">
        <w:rPr>
          <w:rFonts w:ascii="Arial" w:hAnsi="Arial" w:cs="Arial"/>
          <w:sz w:val="20"/>
          <w:szCs w:val="20"/>
        </w:rPr>
        <w:t>) – (3000.33) – (3000.94) – (3000.95) – (3000.90) – Reg High &lt; (3000.99)</w:t>
      </w:r>
    </w:p>
    <w:p w14:paraId="05827EAC" w14:textId="77777777" w:rsidR="00893F14" w:rsidRPr="00902FE5" w:rsidRDefault="00893F14" w:rsidP="00893F14">
      <w:pPr>
        <w:ind w:left="432"/>
        <w:rPr>
          <w:rFonts w:ascii="Arial" w:hAnsi="Arial" w:cs="Arial"/>
          <w:sz w:val="20"/>
          <w:szCs w:val="20"/>
        </w:rPr>
      </w:pPr>
    </w:p>
    <w:p w14:paraId="7A422E93" w14:textId="77777777" w:rsidR="00893F14" w:rsidRDefault="00893F14" w:rsidP="00893F14">
      <w:pPr>
        <w:ind w:left="432"/>
        <w:rPr>
          <w:rFonts w:ascii="Arial" w:hAnsi="Arial" w:cs="Arial"/>
          <w:sz w:val="20"/>
        </w:rPr>
      </w:pPr>
      <w:r w:rsidRPr="00902FE5">
        <w:rPr>
          <w:rFonts w:ascii="Arial" w:hAnsi="Arial" w:cs="Arial"/>
          <w:sz w:val="20"/>
          <w:szCs w:val="20"/>
        </w:rPr>
        <w:t>Operating Reserve Lost Opportunity Cost Credit = [MW Reduced * (</w:t>
      </w:r>
      <w:proofErr w:type="gramStart"/>
      <w:r w:rsidRPr="00902FE5">
        <w:rPr>
          <w:rFonts w:ascii="Arial" w:hAnsi="Arial" w:cs="Arial"/>
          <w:sz w:val="20"/>
          <w:szCs w:val="20"/>
        </w:rPr>
        <w:t>MAX(</w:t>
      </w:r>
      <w:proofErr w:type="gramEnd"/>
      <w:r w:rsidRPr="00902FE5">
        <w:rPr>
          <w:rFonts w:ascii="Arial" w:hAnsi="Arial" w:cs="Arial"/>
          <w:sz w:val="20"/>
          <w:szCs w:val="20"/>
        </w:rPr>
        <w:t>RT Generator LMP – Offer at RT MW), 0)]/12</w:t>
      </w:r>
    </w:p>
    <w:p w14:paraId="5801B00B" w14:textId="77777777" w:rsidR="00893F14" w:rsidRDefault="00893F14" w:rsidP="00893F14"/>
    <w:p w14:paraId="53CB6C8A" w14:textId="7C6EAECE" w:rsidR="00893F14" w:rsidRDefault="00893F14" w:rsidP="00893F1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(2375.18) = [(3000.96)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(3000.25) – (3000.93)), 0)] / 12</w:t>
      </w:r>
    </w:p>
    <w:p w14:paraId="1E86CFF4" w14:textId="687C7A77" w:rsidR="00893F14" w:rsidRDefault="00893F14" w:rsidP="000C562F">
      <w:pPr>
        <w:rPr>
          <w:rFonts w:ascii="Arial" w:hAnsi="Arial" w:cs="Arial"/>
          <w:sz w:val="20"/>
          <w:szCs w:val="20"/>
        </w:rPr>
      </w:pPr>
    </w:p>
    <w:p w14:paraId="0A7318D3" w14:textId="2862CCB8" w:rsidR="00D616AA" w:rsidRDefault="00D616AA" w:rsidP="000C562F">
      <w:pPr>
        <w:rPr>
          <w:rFonts w:ascii="Arial" w:hAnsi="Arial" w:cs="Arial"/>
          <w:sz w:val="20"/>
          <w:szCs w:val="20"/>
        </w:rPr>
      </w:pPr>
    </w:p>
    <w:p w14:paraId="7154781F" w14:textId="28F0795D" w:rsidR="00D616AA" w:rsidRDefault="00D616AA" w:rsidP="000C562F">
      <w:pPr>
        <w:rPr>
          <w:rFonts w:ascii="Arial" w:hAnsi="Arial" w:cs="Arial"/>
          <w:sz w:val="20"/>
          <w:szCs w:val="20"/>
        </w:rPr>
      </w:pPr>
    </w:p>
    <w:p w14:paraId="2C6C9D0F" w14:textId="4141C491" w:rsidR="00D616AA" w:rsidRDefault="00D616AA" w:rsidP="000C562F">
      <w:pPr>
        <w:rPr>
          <w:rFonts w:ascii="Arial" w:hAnsi="Arial" w:cs="Arial"/>
          <w:sz w:val="20"/>
          <w:szCs w:val="20"/>
        </w:rPr>
      </w:pPr>
    </w:p>
    <w:p w14:paraId="131ECC30" w14:textId="77777777" w:rsidR="00D616AA" w:rsidRDefault="00D616AA" w:rsidP="000C562F">
      <w:pPr>
        <w:rPr>
          <w:rFonts w:ascii="Arial" w:hAnsi="Arial" w:cs="Arial"/>
          <w:sz w:val="20"/>
        </w:rPr>
      </w:pPr>
    </w:p>
    <w:p w14:paraId="3E0FBC1B" w14:textId="77777777" w:rsidR="00893F14" w:rsidRPr="003B0FAD" w:rsidRDefault="00893F14" w:rsidP="00893F14"/>
    <w:p w14:paraId="344004FF" w14:textId="586B0256" w:rsidR="00893F14" w:rsidRPr="00A77AA1" w:rsidRDefault="00893F14" w:rsidP="00893F14">
      <w:pPr>
        <w:rPr>
          <w:rFonts w:ascii="Arial" w:hAnsi="Arial" w:cs="Arial"/>
          <w:b/>
          <w:sz w:val="20"/>
          <w:szCs w:val="20"/>
          <w:u w:val="single"/>
        </w:rPr>
      </w:pPr>
      <w:r>
        <w:t xml:space="preserve">   </w:t>
      </w:r>
      <w:r w:rsidRPr="00A77AA1">
        <w:rPr>
          <w:rFonts w:ascii="Arial" w:hAnsi="Arial" w:cs="Arial"/>
          <w:b/>
          <w:sz w:val="20"/>
          <w:szCs w:val="20"/>
          <w:u w:val="single"/>
        </w:rPr>
        <w:t xml:space="preserve">Calculations for </w:t>
      </w:r>
      <w:r>
        <w:rPr>
          <w:rFonts w:ascii="Arial" w:hAnsi="Arial" w:cs="Arial"/>
          <w:b/>
          <w:sz w:val="20"/>
          <w:szCs w:val="20"/>
          <w:u w:val="single"/>
        </w:rPr>
        <w:t>pre-</w:t>
      </w:r>
      <w:r w:rsidRPr="00A77AA1">
        <w:rPr>
          <w:rFonts w:ascii="Arial" w:hAnsi="Arial" w:cs="Arial"/>
          <w:b/>
          <w:sz w:val="20"/>
          <w:szCs w:val="20"/>
          <w:u w:val="single"/>
        </w:rPr>
        <w:t>5 Minute Settlements:</w:t>
      </w:r>
    </w:p>
    <w:p w14:paraId="2CAC6FD7" w14:textId="77777777" w:rsidR="00893F14" w:rsidRDefault="00893F14" w:rsidP="00A77AA1">
      <w:pPr>
        <w:ind w:left="432"/>
        <w:rPr>
          <w:rFonts w:ascii="Arial" w:hAnsi="Arial" w:cs="Arial"/>
          <w:sz w:val="20"/>
          <w:szCs w:val="20"/>
        </w:rPr>
      </w:pPr>
    </w:p>
    <w:p w14:paraId="7A3CC66D" w14:textId="2C6152A6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CT or Diesel unit and is scheduled for PJM Day-ahead and not called on in Real-time, then:</w:t>
      </w:r>
    </w:p>
    <w:p w14:paraId="08952BE7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5DC1EA66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MWh Reduced (3000.96) = 0</w:t>
      </w:r>
    </w:p>
    <w:p w14:paraId="734A2EB5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7FEEC5EB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(2375.18) = MAX ((RT Generator LMP (3000.25) – DA Generator LMP (3000.24)) * DA Scheduled MWh (3000.32), (RT Generator LMP (3000.25) – Offer at DA MWh (3000.92)) * DA Scheduled MWh (3000.32), 0)</w:t>
      </w:r>
    </w:p>
    <w:p w14:paraId="062BC56E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5841C694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Wind Farm unit, then:</w:t>
      </w:r>
    </w:p>
    <w:p w14:paraId="6E6C0FC1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42A53FD9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MWh Reduced (3000.96) = </w:t>
      </w:r>
      <w:proofErr w:type="gramStart"/>
      <w:r>
        <w:rPr>
          <w:rFonts w:ascii="Arial" w:hAnsi="Arial" w:cs="Arial"/>
          <w:sz w:val="20"/>
          <w:szCs w:val="20"/>
        </w:rPr>
        <w:t>MIN(</w:t>
      </w:r>
      <w:proofErr w:type="gramEnd"/>
      <w:r>
        <w:rPr>
          <w:rFonts w:ascii="Arial" w:hAnsi="Arial" w:cs="Arial"/>
          <w:sz w:val="20"/>
          <w:szCs w:val="20"/>
        </w:rPr>
        <w:t>RT LMP Desired MWh (3000.34), Wind Forecast MWh (3001.41)) – RT Generation (3000.33) – Reg MWh Adj (3000.94) – Synch Reserve MWh Adj (3000.95) – Reg High &lt; LMP Desired (3000.99)</w:t>
      </w:r>
    </w:p>
    <w:p w14:paraId="588F2E7D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07F75644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(2375.18) = MWh Reduced (3000.96)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RT Generator LMP (3000.25) – Offer at RT MWh (3000.93)), 0)</w:t>
      </w:r>
    </w:p>
    <w:p w14:paraId="36B534E9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60BBB00D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Else:</w:t>
      </w:r>
    </w:p>
    <w:p w14:paraId="1B5DC1A9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76DB2930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MWh Reduced (3000.96) = RT LMP Desired MWh (3000.34) – RT Generation (3000.33) – Reg MWh Adj (3000.94) – Synch Reserve MWh Adj (3000.95) – Reg High &lt; LMP Desired (3000.99)</w:t>
      </w:r>
    </w:p>
    <w:p w14:paraId="50C80A80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2547B847" w14:textId="77777777" w:rsidR="00A77AA1" w:rsidRDefault="00A77AA1" w:rsidP="00A77AA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Operating Reserve Lost Opportunity Cost Credit (2375.18) = MWh Reduced (3000.96) * (</w:t>
      </w:r>
      <w:proofErr w:type="gramStart"/>
      <w:r>
        <w:rPr>
          <w:rFonts w:ascii="Arial" w:hAnsi="Arial" w:cs="Arial"/>
          <w:sz w:val="20"/>
          <w:szCs w:val="20"/>
        </w:rPr>
        <w:t>max(</w:t>
      </w:r>
      <w:proofErr w:type="gramEnd"/>
      <w:r>
        <w:rPr>
          <w:rFonts w:ascii="Arial" w:hAnsi="Arial" w:cs="Arial"/>
          <w:sz w:val="20"/>
          <w:szCs w:val="20"/>
        </w:rPr>
        <w:t>RT Generator LMP (3000.25) – Offer at RT MWh (3000.93)), 0)</w:t>
      </w:r>
    </w:p>
    <w:p w14:paraId="4B754539" w14:textId="77777777" w:rsidR="00524C49" w:rsidRDefault="00524C49" w:rsidP="00524C49"/>
    <w:sectPr w:rsidR="00524C49">
      <w:headerReference w:type="default" r:id="rId9"/>
      <w:footerReference w:type="default" r:id="rId10"/>
      <w:footerReference w:type="first" r:id="rId11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FC69" w14:textId="77777777" w:rsidR="000235FD" w:rsidRDefault="000235FD" w:rsidP="00261558">
      <w:r>
        <w:separator/>
      </w:r>
    </w:p>
  </w:endnote>
  <w:endnote w:type="continuationSeparator" w:id="0">
    <w:p w14:paraId="192F9E95" w14:textId="77777777" w:rsidR="000235FD" w:rsidRDefault="000235FD" w:rsidP="002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BAA8" w14:textId="77777777" w:rsidR="0054488D" w:rsidRDefault="00184725">
    <w:pPr>
      <w:pStyle w:val="Footer"/>
      <w:jc w:val="center"/>
      <w:rPr>
        <w:rStyle w:val="PageNumber"/>
      </w:rPr>
    </w:pPr>
  </w:p>
  <w:p w14:paraId="3595C514" w14:textId="689C1A39" w:rsidR="0054488D" w:rsidRDefault="006E13B2">
    <w:pPr>
      <w:pStyle w:val="Footer"/>
    </w:pPr>
    <w:r>
      <w:rPr>
        <w:rFonts w:ascii="Arial" w:hAnsi="Arial"/>
        <w:sz w:val="20"/>
        <w:szCs w:val="20"/>
      </w:rPr>
      <w:t>PJM ©2024</w:t>
    </w:r>
    <w:r w:rsidR="00DF0CCD">
      <w:tab/>
    </w:r>
    <w:r w:rsidR="00DF0CCD">
      <w:tab/>
    </w:r>
    <w:r w:rsidR="00DF0CCD">
      <w:tab/>
    </w:r>
    <w:r w:rsidR="00DF0CCD">
      <w:tab/>
    </w:r>
    <w:r w:rsidR="00DF0CCD">
      <w:tab/>
    </w:r>
    <w:r w:rsidR="00DF0CCD">
      <w:tab/>
    </w:r>
    <w:r w:rsidR="00DF0CCD">
      <w:rPr>
        <w:rStyle w:val="PageNumber"/>
        <w:sz w:val="20"/>
        <w:szCs w:val="20"/>
      </w:rPr>
      <w:t xml:space="preserve"> Page </w:t>
    </w:r>
    <w:r w:rsidR="00DF0CCD">
      <w:rPr>
        <w:rStyle w:val="PageNumber"/>
        <w:sz w:val="20"/>
        <w:szCs w:val="20"/>
      </w:rPr>
      <w:fldChar w:fldCharType="begin"/>
    </w:r>
    <w:r w:rsidR="00DF0CCD">
      <w:rPr>
        <w:rStyle w:val="PageNumber"/>
        <w:sz w:val="20"/>
        <w:szCs w:val="20"/>
      </w:rPr>
      <w:instrText xml:space="preserve"> PAGE </w:instrText>
    </w:r>
    <w:r w:rsidR="00DF0CCD">
      <w:rPr>
        <w:rStyle w:val="PageNumber"/>
        <w:sz w:val="20"/>
        <w:szCs w:val="20"/>
      </w:rPr>
      <w:fldChar w:fldCharType="separate"/>
    </w:r>
    <w:r w:rsidR="00184725">
      <w:rPr>
        <w:rStyle w:val="PageNumber"/>
        <w:noProof/>
        <w:sz w:val="20"/>
        <w:szCs w:val="20"/>
      </w:rPr>
      <w:t>8</w:t>
    </w:r>
    <w:r w:rsidR="00DF0CCD">
      <w:rPr>
        <w:rStyle w:val="PageNumber"/>
        <w:sz w:val="20"/>
        <w:szCs w:val="20"/>
      </w:rPr>
      <w:fldChar w:fldCharType="end"/>
    </w:r>
    <w:r w:rsidR="00DF0CCD">
      <w:rPr>
        <w:rStyle w:val="PageNumber"/>
        <w:sz w:val="20"/>
        <w:szCs w:val="20"/>
      </w:rPr>
      <w:t xml:space="preserve"> of </w:t>
    </w:r>
    <w:r w:rsidR="00DF0CCD">
      <w:rPr>
        <w:rStyle w:val="PageNumber"/>
        <w:sz w:val="20"/>
        <w:szCs w:val="20"/>
      </w:rPr>
      <w:fldChar w:fldCharType="begin"/>
    </w:r>
    <w:r w:rsidR="00DF0CCD">
      <w:rPr>
        <w:rStyle w:val="PageNumber"/>
        <w:sz w:val="20"/>
        <w:szCs w:val="20"/>
      </w:rPr>
      <w:instrText xml:space="preserve"> NUMPAGES </w:instrText>
    </w:r>
    <w:r w:rsidR="00DF0CCD">
      <w:rPr>
        <w:rStyle w:val="PageNumber"/>
        <w:sz w:val="20"/>
        <w:szCs w:val="20"/>
      </w:rPr>
      <w:fldChar w:fldCharType="separate"/>
    </w:r>
    <w:r w:rsidR="00184725">
      <w:rPr>
        <w:rStyle w:val="PageNumber"/>
        <w:noProof/>
        <w:sz w:val="20"/>
        <w:szCs w:val="20"/>
      </w:rPr>
      <w:t>8</w:t>
    </w:r>
    <w:r w:rsidR="00DF0CCD">
      <w:rPr>
        <w:rStyle w:val="PageNumber"/>
        <w:sz w:val="20"/>
        <w:szCs w:val="20"/>
      </w:rPr>
      <w:fldChar w:fldCharType="end"/>
    </w:r>
    <w:r w:rsidR="00DF0CC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2253" w14:textId="597D846B" w:rsidR="0054488D" w:rsidRDefault="00DF0CCD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</w:t>
    </w:r>
    <w:r w:rsidR="006E13B2">
      <w:rPr>
        <w:rFonts w:ascii="Arial" w:hAnsi="Arial"/>
        <w:sz w:val="20"/>
        <w:szCs w:val="20"/>
      </w:rPr>
      <w:t>JM ©2024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sz w:val="20"/>
        <w:szCs w:val="20"/>
      </w:rPr>
      <w:t xml:space="preserve"> 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8472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of </w:t>
    </w:r>
    <w:r w:rsidR="00261558">
      <w:rPr>
        <w:rStyle w:val="PageNumber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2CFC7" w14:textId="77777777" w:rsidR="000235FD" w:rsidRDefault="000235FD" w:rsidP="00261558">
      <w:r>
        <w:separator/>
      </w:r>
    </w:p>
  </w:footnote>
  <w:footnote w:type="continuationSeparator" w:id="0">
    <w:p w14:paraId="391620ED" w14:textId="77777777" w:rsidR="000235FD" w:rsidRDefault="000235FD" w:rsidP="0026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54488D" w14:paraId="6F1D8463" w14:textId="77777777">
      <w:tc>
        <w:tcPr>
          <w:tcW w:w="6948" w:type="dxa"/>
        </w:tcPr>
        <w:p w14:paraId="786A039D" w14:textId="77777777" w:rsidR="0054488D" w:rsidRDefault="003B0FAD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DFF49A0" wp14:editId="05B84410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DF0CCD">
            <w:t xml:space="preserve">  </w:t>
          </w:r>
        </w:p>
      </w:tc>
      <w:tc>
        <w:tcPr>
          <w:tcW w:w="5940" w:type="dxa"/>
        </w:tcPr>
        <w:p w14:paraId="1619995F" w14:textId="77777777" w:rsidR="0054488D" w:rsidRDefault="00DF0CCD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14:paraId="5A6CB09E" w14:textId="77777777" w:rsidR="0054488D" w:rsidRDefault="00184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30B84FE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02e51da-ecba-45b6-ab27-3738d870b590"/>
  </w:docVars>
  <w:rsids>
    <w:rsidRoot w:val="003B0FAD"/>
    <w:rsid w:val="000235FD"/>
    <w:rsid w:val="000A7419"/>
    <w:rsid w:val="000C562F"/>
    <w:rsid w:val="000E4B99"/>
    <w:rsid w:val="001674B5"/>
    <w:rsid w:val="00184725"/>
    <w:rsid w:val="001A18A6"/>
    <w:rsid w:val="001A2A2C"/>
    <w:rsid w:val="001A3038"/>
    <w:rsid w:val="00207289"/>
    <w:rsid w:val="00261558"/>
    <w:rsid w:val="002871D3"/>
    <w:rsid w:val="002A7D19"/>
    <w:rsid w:val="00337A63"/>
    <w:rsid w:val="00356256"/>
    <w:rsid w:val="003B0FAD"/>
    <w:rsid w:val="003B3B88"/>
    <w:rsid w:val="003B68D2"/>
    <w:rsid w:val="003E1FE0"/>
    <w:rsid w:val="004345DC"/>
    <w:rsid w:val="0047161F"/>
    <w:rsid w:val="00494B93"/>
    <w:rsid w:val="00524C49"/>
    <w:rsid w:val="005966B3"/>
    <w:rsid w:val="00596E9B"/>
    <w:rsid w:val="005A1C30"/>
    <w:rsid w:val="006133AC"/>
    <w:rsid w:val="00637512"/>
    <w:rsid w:val="006E13B2"/>
    <w:rsid w:val="007B1BF6"/>
    <w:rsid w:val="007B4412"/>
    <w:rsid w:val="008477FB"/>
    <w:rsid w:val="00893F14"/>
    <w:rsid w:val="00902FE5"/>
    <w:rsid w:val="00A77AA1"/>
    <w:rsid w:val="00A97130"/>
    <w:rsid w:val="00A97250"/>
    <w:rsid w:val="00B06D54"/>
    <w:rsid w:val="00B32ADF"/>
    <w:rsid w:val="00B57B14"/>
    <w:rsid w:val="00B84C0D"/>
    <w:rsid w:val="00C11B29"/>
    <w:rsid w:val="00C21829"/>
    <w:rsid w:val="00C4356B"/>
    <w:rsid w:val="00C800AE"/>
    <w:rsid w:val="00D03182"/>
    <w:rsid w:val="00D30798"/>
    <w:rsid w:val="00D616AA"/>
    <w:rsid w:val="00DF0CCD"/>
    <w:rsid w:val="00E47896"/>
    <w:rsid w:val="00EC1E32"/>
    <w:rsid w:val="00F15B38"/>
    <w:rsid w:val="00F804EB"/>
    <w:rsid w:val="00FB40C9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CC5A4F"/>
  <w15:docId w15:val="{46D47EE1-0BF6-4A81-97F8-D7B3C01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0F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B0F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0F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B0FA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B0FA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0FA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B0FA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B0F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B0FA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0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B0FA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B0FAD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B0FAD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3B0FA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3B0FAD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3B0FA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3B0FAD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B0FAD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rsid w:val="003B0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0F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3B0FAD"/>
  </w:style>
  <w:style w:type="character" w:customStyle="1" w:styleId="t1">
    <w:name w:val="t1"/>
    <w:rsid w:val="003B0FAD"/>
    <w:rPr>
      <w:color w:val="990000"/>
    </w:rPr>
  </w:style>
  <w:style w:type="paragraph" w:customStyle="1" w:styleId="BulletList">
    <w:name w:val="Bullet List"/>
    <w:basedOn w:val="Heading1"/>
    <w:autoRedefine/>
    <w:rsid w:val="003B0FAD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AD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F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F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Flamm, Sean</dc:creator>
  <cp:lastModifiedBy>Disciullo, Nicholas</cp:lastModifiedBy>
  <cp:revision>8</cp:revision>
  <dcterms:created xsi:type="dcterms:W3CDTF">2024-10-07T19:55:00Z</dcterms:created>
  <dcterms:modified xsi:type="dcterms:W3CDTF">2024-11-25T19:30:00Z</dcterms:modified>
</cp:coreProperties>
</file>